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1F06E3" w14:textId="77777777" w:rsidR="002209D4" w:rsidRPr="002473DF" w:rsidRDefault="007375AB" w:rsidP="002209D4">
      <w:pPr>
        <w:spacing w:after="0" w:line="360" w:lineRule="auto"/>
        <w:rPr>
          <w:rFonts w:eastAsia="MS Mincho"/>
          <w:sz w:val="24"/>
          <w:szCs w:val="24"/>
          <w:u w:val="single"/>
        </w:rPr>
      </w:pPr>
      <w:r>
        <w:fldChar w:fldCharType="begin"/>
      </w:r>
      <w:r>
        <w:instrText xml:space="preserve"> HYPERLINK "file:///C:\\Users\\user\\AppData\\Local\\Microsoft\\Windows\\Temporary%20Internet%20Files\\Content.Outlook\\9EIY2NFP\\standard%205\\Prilog%205.1.%20Analiza%20rezltata%20ankete%20studenata%20o%20kvalitetu%20nastavnog%20procesa.docx" </w:instrText>
      </w:r>
      <w:r>
        <w:fldChar w:fldCharType="separate"/>
      </w:r>
      <w:r w:rsidR="00CE3744" w:rsidRPr="002473DF">
        <w:rPr>
          <w:rFonts w:eastAsia="MS Mincho"/>
          <w:sz w:val="24"/>
          <w:szCs w:val="24"/>
          <w:u w:val="single"/>
          <w:lang w:val="ru-RU"/>
        </w:rPr>
        <w:t>Prilog</w:t>
      </w:r>
      <w:r w:rsidR="00106DAB" w:rsidRPr="002473DF">
        <w:rPr>
          <w:rFonts w:eastAsia="MS Mincho"/>
          <w:sz w:val="24"/>
          <w:szCs w:val="24"/>
          <w:u w:val="single"/>
          <w:lang w:val="ru-RU"/>
        </w:rPr>
        <w:t xml:space="preserve"> 5.1. </w:t>
      </w:r>
      <w:r w:rsidR="00CE3744" w:rsidRPr="002473DF">
        <w:rPr>
          <w:rFonts w:eastAsia="MS Mincho"/>
          <w:sz w:val="24"/>
          <w:szCs w:val="24"/>
          <w:u w:val="single"/>
          <w:lang w:val="ru-RU"/>
        </w:rPr>
        <w:t>Analiza</w:t>
      </w:r>
      <w:r w:rsidR="00106DAB" w:rsidRPr="002473DF">
        <w:rPr>
          <w:rFonts w:eastAsia="MS Mincho"/>
          <w:sz w:val="24"/>
          <w:szCs w:val="24"/>
          <w:u w:val="single"/>
          <w:lang w:val="ru-RU"/>
        </w:rPr>
        <w:t xml:space="preserve"> </w:t>
      </w:r>
      <w:r w:rsidR="00CE3744" w:rsidRPr="002473DF">
        <w:rPr>
          <w:rFonts w:eastAsia="MS Mincho"/>
          <w:sz w:val="24"/>
          <w:szCs w:val="24"/>
          <w:u w:val="single"/>
          <w:lang w:val="ru-RU"/>
        </w:rPr>
        <w:t>rezultata</w:t>
      </w:r>
      <w:r w:rsidR="00106DAB" w:rsidRPr="002473DF">
        <w:rPr>
          <w:rFonts w:eastAsia="MS Mincho"/>
          <w:sz w:val="24"/>
          <w:szCs w:val="24"/>
          <w:u w:val="single"/>
          <w:lang w:val="ru-RU"/>
        </w:rPr>
        <w:t xml:space="preserve"> </w:t>
      </w:r>
      <w:r w:rsidR="00CE3744" w:rsidRPr="002473DF">
        <w:rPr>
          <w:rFonts w:eastAsia="MS Mincho"/>
          <w:sz w:val="24"/>
          <w:szCs w:val="24"/>
          <w:u w:val="single"/>
          <w:lang w:val="ru-RU"/>
        </w:rPr>
        <w:t>anketa</w:t>
      </w:r>
      <w:r w:rsidR="00106DAB" w:rsidRPr="002473DF">
        <w:rPr>
          <w:rFonts w:eastAsia="MS Mincho"/>
          <w:sz w:val="24"/>
          <w:szCs w:val="24"/>
          <w:u w:val="single"/>
          <w:lang w:val="ru-RU"/>
        </w:rPr>
        <w:t xml:space="preserve"> </w:t>
      </w:r>
      <w:r w:rsidR="00CE3744" w:rsidRPr="002473DF">
        <w:rPr>
          <w:rFonts w:eastAsia="MS Mincho"/>
          <w:sz w:val="24"/>
          <w:szCs w:val="24"/>
          <w:u w:val="single"/>
          <w:lang w:val="ru-RU"/>
        </w:rPr>
        <w:t>studenata</w:t>
      </w:r>
      <w:r w:rsidR="00106DAB" w:rsidRPr="002473DF">
        <w:rPr>
          <w:rFonts w:eastAsia="MS Mincho"/>
          <w:sz w:val="24"/>
          <w:szCs w:val="24"/>
          <w:u w:val="single"/>
          <w:lang w:val="ru-RU"/>
        </w:rPr>
        <w:t xml:space="preserve"> </w:t>
      </w:r>
      <w:r w:rsidR="00CE3744" w:rsidRPr="002473DF">
        <w:rPr>
          <w:rFonts w:eastAsia="MS Mincho"/>
          <w:sz w:val="24"/>
          <w:szCs w:val="24"/>
          <w:u w:val="single"/>
          <w:lang w:val="ru-RU"/>
        </w:rPr>
        <w:t>o</w:t>
      </w:r>
      <w:r w:rsidR="00106DAB" w:rsidRPr="002473DF">
        <w:rPr>
          <w:rFonts w:eastAsia="MS Mincho"/>
          <w:sz w:val="24"/>
          <w:szCs w:val="24"/>
          <w:u w:val="single"/>
          <w:lang w:val="ru-RU"/>
        </w:rPr>
        <w:t xml:space="preserve"> </w:t>
      </w:r>
      <w:r w:rsidR="00CE3744" w:rsidRPr="002473DF">
        <w:rPr>
          <w:rFonts w:eastAsia="MS Mincho"/>
          <w:sz w:val="24"/>
          <w:szCs w:val="24"/>
          <w:u w:val="single"/>
          <w:lang w:val="ru-RU"/>
        </w:rPr>
        <w:t>kvalitetu</w:t>
      </w:r>
      <w:r w:rsidR="00106DAB" w:rsidRPr="002473DF">
        <w:rPr>
          <w:rFonts w:eastAsia="MS Mincho"/>
          <w:sz w:val="24"/>
          <w:szCs w:val="24"/>
          <w:u w:val="single"/>
          <w:lang w:val="ru-RU"/>
        </w:rPr>
        <w:t xml:space="preserve"> </w:t>
      </w:r>
      <w:r w:rsidR="00CE3744" w:rsidRPr="002473DF">
        <w:rPr>
          <w:rFonts w:eastAsia="MS Mincho"/>
          <w:sz w:val="24"/>
          <w:szCs w:val="24"/>
          <w:u w:val="single"/>
          <w:lang w:val="ru-RU"/>
        </w:rPr>
        <w:t>nastavnog</w:t>
      </w:r>
      <w:r w:rsidR="00106DAB" w:rsidRPr="002473DF">
        <w:rPr>
          <w:rFonts w:eastAsia="MS Mincho"/>
          <w:sz w:val="24"/>
          <w:szCs w:val="24"/>
          <w:u w:val="single"/>
          <w:lang w:val="ru-RU"/>
        </w:rPr>
        <w:t xml:space="preserve"> </w:t>
      </w:r>
      <w:r w:rsidR="00CE3744" w:rsidRPr="002473DF">
        <w:rPr>
          <w:rFonts w:eastAsia="MS Mincho"/>
          <w:sz w:val="24"/>
          <w:szCs w:val="24"/>
          <w:u w:val="single"/>
          <w:lang w:val="ru-RU"/>
        </w:rPr>
        <w:t>procesa</w:t>
      </w:r>
      <w:r>
        <w:rPr>
          <w:rFonts w:eastAsia="MS Mincho"/>
          <w:sz w:val="24"/>
          <w:szCs w:val="24"/>
          <w:u w:val="single"/>
          <w:lang w:val="ru-RU"/>
        </w:rPr>
        <w:fldChar w:fldCharType="end"/>
      </w:r>
    </w:p>
    <w:p w14:paraId="3B580CAE" w14:textId="77777777" w:rsidR="00CE3744" w:rsidRPr="002473DF" w:rsidRDefault="00CE3744" w:rsidP="002209D4">
      <w:pPr>
        <w:spacing w:after="0" w:line="360" w:lineRule="auto"/>
        <w:rPr>
          <w:rFonts w:eastAsia="Times New Roman"/>
          <w:sz w:val="24"/>
          <w:szCs w:val="24"/>
          <w:lang w:eastAsia="sr-Latn-RS"/>
        </w:rPr>
      </w:pPr>
    </w:p>
    <w:p w14:paraId="3BEB3D5D" w14:textId="77777777" w:rsidR="007F02F0" w:rsidRPr="007F02F0" w:rsidRDefault="002209D4" w:rsidP="00557281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val="sr-Cyrl-CS"/>
        </w:rPr>
      </w:pPr>
      <w:r w:rsidRPr="002209D4">
        <w:rPr>
          <w:rFonts w:eastAsia="Times New Roman"/>
          <w:sz w:val="24"/>
          <w:szCs w:val="24"/>
          <w:lang w:eastAsia="sr-Latn-RS"/>
        </w:rPr>
        <w:t>Studentska evaluacija kvaliteta nastave sprovedena je kroz osam stavki koje se odnose na različite aspekte nastave</w:t>
      </w:r>
      <w:r w:rsidRPr="002209D4">
        <w:rPr>
          <w:rFonts w:eastAsia="Times New Roman"/>
          <w:sz w:val="24"/>
          <w:szCs w:val="24"/>
          <w:lang w:val="sr-Cyrl-CS" w:eastAsia="sr-Latn-RS"/>
        </w:rPr>
        <w:t>, i to:</w:t>
      </w:r>
      <w:r w:rsidRPr="002209D4">
        <w:rPr>
          <w:rFonts w:eastAsia="Times New Roman"/>
          <w:sz w:val="24"/>
          <w:szCs w:val="24"/>
          <w:lang w:eastAsia="sr-Latn-RS"/>
        </w:rPr>
        <w:t xml:space="preserve"> a)</w:t>
      </w:r>
      <w:r w:rsidRPr="002209D4">
        <w:rPr>
          <w:rFonts w:eastAsia="Times New Roman"/>
          <w:sz w:val="24"/>
          <w:szCs w:val="24"/>
          <w:lang w:val="sr-Cyrl-CS" w:eastAsia="sr-Latn-RS"/>
        </w:rPr>
        <w:t xml:space="preserve"> </w:t>
      </w:r>
      <w:r w:rsidRPr="002209D4">
        <w:rPr>
          <w:rFonts w:eastAsia="Times New Roman"/>
          <w:sz w:val="24"/>
          <w:szCs w:val="24"/>
          <w:lang w:eastAsia="sr-Latn-RS"/>
        </w:rPr>
        <w:t>ciljevi studijskog programa i ishodi učenja; b) dostupnost informacija o planu nastave i sistemu ocenjivanja; c) sistematičnost sadržaja i oblici organizacije nastave; d) opterećenje studenata; e) kvalitet udžbenika i literature; f)</w:t>
      </w:r>
      <w:r w:rsidRPr="002209D4">
        <w:t xml:space="preserve"> t</w:t>
      </w:r>
      <w:r w:rsidRPr="002209D4">
        <w:rPr>
          <w:rFonts w:eastAsia="Times New Roman"/>
          <w:sz w:val="24"/>
          <w:szCs w:val="24"/>
          <w:lang w:eastAsia="sr-Latn-RS"/>
        </w:rPr>
        <w:t xml:space="preserve">ehnička podrška i oprema. Studenti su odgovore davali koristeći petostepenu skalu (od 1 do 5), pri čemu su niže vrednosti podrazumevale lošiju, a više bolju ocenu. </w:t>
      </w:r>
      <w:r w:rsidR="007F02F0" w:rsidRPr="001E0356">
        <w:rPr>
          <w:sz w:val="24"/>
          <w:szCs w:val="24"/>
        </w:rPr>
        <w:t xml:space="preserve">Uzorak </w:t>
      </w:r>
      <w:r w:rsidR="009510D5" w:rsidRPr="001E0356">
        <w:rPr>
          <w:sz w:val="24"/>
          <w:szCs w:val="24"/>
        </w:rPr>
        <w:t xml:space="preserve">je činilo ukupno 538 studenata </w:t>
      </w:r>
      <w:r w:rsidR="007F02F0" w:rsidRPr="001E0356">
        <w:rPr>
          <w:sz w:val="24"/>
          <w:szCs w:val="24"/>
        </w:rPr>
        <w:t>prve, druge i treće godine, upisani po akreditaciji iz</w:t>
      </w:r>
      <w:r w:rsidR="007F02F0" w:rsidRPr="007F02F0">
        <w:rPr>
          <w:sz w:val="24"/>
          <w:szCs w:val="24"/>
        </w:rPr>
        <w:t xml:space="preserve"> 2015. godine.</w:t>
      </w:r>
      <w:r w:rsidR="009510D5">
        <w:rPr>
          <w:b/>
          <w:sz w:val="24"/>
          <w:szCs w:val="24"/>
        </w:rPr>
        <w:t xml:space="preserve"> </w:t>
      </w:r>
      <w:r w:rsidR="009510D5" w:rsidRPr="001E0356">
        <w:rPr>
          <w:sz w:val="24"/>
          <w:szCs w:val="24"/>
        </w:rPr>
        <w:t>S</w:t>
      </w:r>
      <w:r w:rsidR="007F02F0" w:rsidRPr="001E0356">
        <w:rPr>
          <w:sz w:val="24"/>
          <w:szCs w:val="24"/>
          <w:lang w:val="sr-Cyrl-CS"/>
        </w:rPr>
        <w:t>t</w:t>
      </w:r>
      <w:r w:rsidR="007F02F0" w:rsidRPr="007F02F0">
        <w:rPr>
          <w:sz w:val="24"/>
          <w:szCs w:val="24"/>
          <w:lang w:val="sr-Cyrl-CS"/>
        </w:rPr>
        <w:t xml:space="preserve">ruktura u odnosu na godinu studija i studijski program prikazana je u Tabeli </w:t>
      </w:r>
      <w:r w:rsidR="007F02F0" w:rsidRPr="007F02F0">
        <w:rPr>
          <w:sz w:val="24"/>
          <w:szCs w:val="24"/>
        </w:rPr>
        <w:t>1</w:t>
      </w:r>
      <w:r w:rsidR="007F02F0" w:rsidRPr="007F02F0">
        <w:rPr>
          <w:sz w:val="24"/>
          <w:szCs w:val="24"/>
          <w:lang w:val="sr-Cyrl-CS"/>
        </w:rPr>
        <w:t>.</w:t>
      </w:r>
    </w:p>
    <w:p w14:paraId="4A9DDD92" w14:textId="77777777" w:rsidR="007F02F0" w:rsidRPr="009A4EB8" w:rsidRDefault="007F02F0" w:rsidP="004777D0">
      <w:pPr>
        <w:spacing w:after="0" w:line="360" w:lineRule="auto"/>
        <w:jc w:val="center"/>
        <w:rPr>
          <w:i/>
          <w:sz w:val="24"/>
          <w:szCs w:val="24"/>
        </w:rPr>
      </w:pPr>
      <w:r w:rsidRPr="006060F6">
        <w:rPr>
          <w:b/>
          <w:i/>
          <w:sz w:val="24"/>
          <w:szCs w:val="24"/>
        </w:rPr>
        <w:t>Tabela 1.</w:t>
      </w:r>
      <w:r w:rsidRPr="006060F6">
        <w:rPr>
          <w:i/>
          <w:sz w:val="24"/>
          <w:szCs w:val="24"/>
        </w:rPr>
        <w:t xml:space="preserve"> Struktura uzorka prema studi</w:t>
      </w:r>
      <w:r>
        <w:rPr>
          <w:i/>
          <w:sz w:val="24"/>
          <w:szCs w:val="24"/>
        </w:rPr>
        <w:t>jskom programu i godini studija</w:t>
      </w:r>
    </w:p>
    <w:tbl>
      <w:tblPr>
        <w:tblW w:w="0" w:type="auto"/>
        <w:jc w:val="center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4A0" w:firstRow="1" w:lastRow="0" w:firstColumn="1" w:lastColumn="0" w:noHBand="0" w:noVBand="1"/>
      </w:tblPr>
      <w:tblGrid>
        <w:gridCol w:w="713"/>
        <w:gridCol w:w="1368"/>
        <w:gridCol w:w="1152"/>
        <w:gridCol w:w="1080"/>
        <w:gridCol w:w="1170"/>
        <w:gridCol w:w="1170"/>
      </w:tblGrid>
      <w:tr w:rsidR="007F02F0" w:rsidRPr="00C66999" w14:paraId="42928503" w14:textId="77777777" w:rsidTr="002473DF">
        <w:trPr>
          <w:jc w:val="center"/>
        </w:trPr>
        <w:tc>
          <w:tcPr>
            <w:tcW w:w="713" w:type="dxa"/>
            <w:tcBorders>
              <w:bottom w:val="single" w:sz="12" w:space="0" w:color="auto"/>
            </w:tcBorders>
            <w:shd w:val="clear" w:color="auto" w:fill="FFFFFF"/>
          </w:tcPr>
          <w:p w14:paraId="2549FA24" w14:textId="77777777" w:rsidR="007F02F0" w:rsidRPr="002473DF" w:rsidRDefault="007F02F0" w:rsidP="002473DF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tcBorders>
              <w:bottom w:val="single" w:sz="12" w:space="0" w:color="auto"/>
            </w:tcBorders>
            <w:shd w:val="clear" w:color="auto" w:fill="FFFFFF"/>
          </w:tcPr>
          <w:p w14:paraId="220DF13A" w14:textId="77777777" w:rsidR="007F02F0" w:rsidRPr="002473DF" w:rsidRDefault="007F02F0" w:rsidP="002473DF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bottom w:val="single" w:sz="12" w:space="0" w:color="auto"/>
            </w:tcBorders>
            <w:shd w:val="clear" w:color="auto" w:fill="FFFFFF"/>
          </w:tcPr>
          <w:p w14:paraId="0BEBEFC0" w14:textId="77777777" w:rsidR="007F02F0" w:rsidRPr="002473DF" w:rsidRDefault="007F02F0" w:rsidP="002473D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 xml:space="preserve">Prva 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FFFFFF"/>
          </w:tcPr>
          <w:p w14:paraId="75595CA2" w14:textId="77777777" w:rsidR="007F02F0" w:rsidRPr="002473DF" w:rsidRDefault="007F02F0" w:rsidP="002473D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Druga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FFFFFF"/>
          </w:tcPr>
          <w:p w14:paraId="0043A26D" w14:textId="77777777" w:rsidR="007F02F0" w:rsidRPr="002473DF" w:rsidRDefault="007F02F0" w:rsidP="002473D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Treća</w:t>
            </w:r>
          </w:p>
        </w:tc>
        <w:tc>
          <w:tcPr>
            <w:tcW w:w="1170" w:type="dxa"/>
            <w:tcBorders>
              <w:bottom w:val="single" w:sz="12" w:space="0" w:color="auto"/>
              <w:right w:val="nil"/>
            </w:tcBorders>
            <w:shd w:val="clear" w:color="auto" w:fill="FFFFFF"/>
          </w:tcPr>
          <w:p w14:paraId="3DBACE8B" w14:textId="77777777" w:rsidR="007F02F0" w:rsidRPr="002473DF" w:rsidRDefault="007F02F0" w:rsidP="002473D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b/>
                <w:color w:val="000000"/>
                <w:sz w:val="20"/>
                <w:szCs w:val="20"/>
              </w:rPr>
              <w:t>Ukupno</w:t>
            </w:r>
          </w:p>
        </w:tc>
      </w:tr>
      <w:tr w:rsidR="007F02F0" w:rsidRPr="00C66999" w14:paraId="6AE8C46C" w14:textId="77777777" w:rsidTr="002473DF">
        <w:trPr>
          <w:jc w:val="center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0A059624" w14:textId="77777777" w:rsidR="007F02F0" w:rsidRPr="002473DF" w:rsidRDefault="007F02F0" w:rsidP="002473DF">
            <w:pPr>
              <w:spacing w:after="0"/>
              <w:ind w:left="113" w:right="113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  <w:lang w:val="sr-Cyrl-CS"/>
              </w:rPr>
            </w:pPr>
            <w:r w:rsidRPr="002473DF">
              <w:rPr>
                <w:rFonts w:eastAsia="Times New Roman" w:cs="Calibri"/>
                <w:b/>
                <w:color w:val="000000"/>
                <w:sz w:val="20"/>
                <w:szCs w:val="20"/>
              </w:rPr>
              <w:t>Studijski program</w:t>
            </w:r>
            <w:r w:rsidRPr="002473DF">
              <w:rPr>
                <w:rFonts w:eastAsia="Times New Roman" w:cs="Calibri"/>
                <w:b/>
                <w:color w:val="000000"/>
                <w:sz w:val="20"/>
                <w:szCs w:val="20"/>
                <w:lang w:val="sr-Cyrl-CS"/>
              </w:rPr>
              <w:t>/modul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E6EED5"/>
          </w:tcPr>
          <w:p w14:paraId="135D9296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 xml:space="preserve">Oligo </w:t>
            </w:r>
          </w:p>
        </w:tc>
        <w:tc>
          <w:tcPr>
            <w:tcW w:w="1152" w:type="dxa"/>
            <w:tcBorders>
              <w:top w:val="single" w:sz="12" w:space="0" w:color="auto"/>
              <w:bottom w:val="single" w:sz="4" w:space="0" w:color="auto"/>
            </w:tcBorders>
            <w:shd w:val="clear" w:color="auto" w:fill="E6EED5"/>
          </w:tcPr>
          <w:p w14:paraId="07CD3E1E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E6EED5"/>
          </w:tcPr>
          <w:p w14:paraId="67D4AC29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ED5"/>
          </w:tcPr>
          <w:p w14:paraId="64DD81A0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ED5"/>
          </w:tcPr>
          <w:p w14:paraId="20C2C413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124</w:t>
            </w:r>
          </w:p>
        </w:tc>
      </w:tr>
      <w:tr w:rsidR="007F02F0" w:rsidRPr="00C66999" w14:paraId="07D53595" w14:textId="77777777" w:rsidTr="002473DF">
        <w:trPr>
          <w:jc w:val="center"/>
        </w:trPr>
        <w:tc>
          <w:tcPr>
            <w:tcW w:w="713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14:paraId="7EC453EC" w14:textId="77777777" w:rsidR="007F02F0" w:rsidRPr="002473DF" w:rsidRDefault="007F02F0" w:rsidP="00077C35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D48C21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Logopedija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10B086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50B2AF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E3D1A4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0EE7A42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126</w:t>
            </w:r>
          </w:p>
        </w:tc>
      </w:tr>
      <w:tr w:rsidR="007F02F0" w:rsidRPr="00C66999" w14:paraId="61BD2A19" w14:textId="77777777" w:rsidTr="002473DF">
        <w:trPr>
          <w:jc w:val="center"/>
        </w:trPr>
        <w:tc>
          <w:tcPr>
            <w:tcW w:w="713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14:paraId="1975557F" w14:textId="77777777" w:rsidR="007F02F0" w:rsidRPr="002473DF" w:rsidRDefault="007F02F0" w:rsidP="00077C35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E6EED5"/>
          </w:tcPr>
          <w:p w14:paraId="455D9DBD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sr-Cyrl-CS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Prevencija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ED5"/>
          </w:tcPr>
          <w:p w14:paraId="337922C5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ED5"/>
          </w:tcPr>
          <w:p w14:paraId="4937A181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ED5"/>
          </w:tcPr>
          <w:p w14:paraId="763BA5B4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ED5"/>
          </w:tcPr>
          <w:p w14:paraId="6950F468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77</w:t>
            </w:r>
          </w:p>
        </w:tc>
      </w:tr>
      <w:tr w:rsidR="007F02F0" w:rsidRPr="00C66999" w14:paraId="62A8C924" w14:textId="77777777" w:rsidTr="002473DF">
        <w:trPr>
          <w:jc w:val="center"/>
        </w:trPr>
        <w:tc>
          <w:tcPr>
            <w:tcW w:w="713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14:paraId="3104E5A3" w14:textId="77777777" w:rsidR="007F02F0" w:rsidRPr="002473DF" w:rsidRDefault="007F02F0" w:rsidP="00077C35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EA6EEA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  <w:lang w:val="sr-Cyrl-CS"/>
              </w:rPr>
              <w:t>Motorički</w:t>
            </w: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ADD288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72AF34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B84B36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92A310D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57</w:t>
            </w:r>
          </w:p>
        </w:tc>
      </w:tr>
      <w:tr w:rsidR="007F02F0" w:rsidRPr="00C66999" w14:paraId="7072AB7F" w14:textId="77777777" w:rsidTr="002473DF">
        <w:trPr>
          <w:jc w:val="center"/>
        </w:trPr>
        <w:tc>
          <w:tcPr>
            <w:tcW w:w="713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14:paraId="00394904" w14:textId="77777777" w:rsidR="007F02F0" w:rsidRPr="002473DF" w:rsidRDefault="007F02F0" w:rsidP="00077C35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E6EED5"/>
          </w:tcPr>
          <w:p w14:paraId="30B2D740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sr-Cyrl-CS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  <w:lang w:val="sr-Cyrl-CS"/>
              </w:rPr>
              <w:t>Sluh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ED5"/>
          </w:tcPr>
          <w:p w14:paraId="57F87FF3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ED5"/>
          </w:tcPr>
          <w:p w14:paraId="7351835D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ED5"/>
          </w:tcPr>
          <w:p w14:paraId="19296AD1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ED5"/>
          </w:tcPr>
          <w:p w14:paraId="64F39A48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48</w:t>
            </w:r>
          </w:p>
        </w:tc>
      </w:tr>
      <w:tr w:rsidR="007F02F0" w:rsidRPr="00C66999" w14:paraId="3BBA23AE" w14:textId="77777777" w:rsidTr="002473DF">
        <w:trPr>
          <w:jc w:val="center"/>
        </w:trPr>
        <w:tc>
          <w:tcPr>
            <w:tcW w:w="713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14:paraId="7A2A2430" w14:textId="77777777" w:rsidR="007F02F0" w:rsidRPr="002473DF" w:rsidRDefault="007F02F0" w:rsidP="00077C35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BB4BC9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sr-Cyrl-CS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  <w:lang w:val="sr-Cyrl-CS"/>
              </w:rPr>
              <w:t>Vid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572BB8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35198C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21D252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88E720C" w14:textId="77777777" w:rsidR="007F02F0" w:rsidRPr="002473DF" w:rsidRDefault="007F02F0" w:rsidP="002473DF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51</w:t>
            </w:r>
          </w:p>
        </w:tc>
      </w:tr>
      <w:tr w:rsidR="007F02F0" w:rsidRPr="00C66999" w14:paraId="323FB5F7" w14:textId="77777777" w:rsidTr="002473DF">
        <w:trPr>
          <w:jc w:val="center"/>
        </w:trPr>
        <w:tc>
          <w:tcPr>
            <w:tcW w:w="71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EF7A492" w14:textId="77777777" w:rsidR="007F02F0" w:rsidRPr="002473DF" w:rsidRDefault="007F02F0" w:rsidP="00077C35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  <w:shd w:val="clear" w:color="auto" w:fill="E6EED5"/>
          </w:tcPr>
          <w:p w14:paraId="2D71777E" w14:textId="77777777" w:rsidR="007F02F0" w:rsidRPr="002473DF" w:rsidRDefault="007F02F0" w:rsidP="002473DF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r-Cyrl-CS"/>
              </w:rPr>
            </w:pPr>
            <w:r w:rsidRPr="002473DF">
              <w:rPr>
                <w:rFonts w:ascii="Cambria" w:eastAsia="Times New Roman" w:hAnsi="Cambria" w:cs="Calibri"/>
                <w:color w:val="000000"/>
                <w:sz w:val="20"/>
                <w:szCs w:val="20"/>
                <w:lang w:val="sr-Cyrl-CS"/>
              </w:rPr>
              <w:t>Senzo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ED5"/>
          </w:tcPr>
          <w:p w14:paraId="7501D963" w14:textId="77777777" w:rsidR="007F02F0" w:rsidRPr="002473DF" w:rsidRDefault="007F02F0" w:rsidP="002473DF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2473DF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E6EED5"/>
          </w:tcPr>
          <w:p w14:paraId="62FDA924" w14:textId="77777777" w:rsidR="007F02F0" w:rsidRPr="002473DF" w:rsidRDefault="007F02F0" w:rsidP="002473DF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2473DF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6EED5"/>
          </w:tcPr>
          <w:p w14:paraId="384EC5C9" w14:textId="77777777" w:rsidR="007F02F0" w:rsidRPr="002473DF" w:rsidRDefault="007F02F0" w:rsidP="002473DF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2473DF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ED5"/>
          </w:tcPr>
          <w:p w14:paraId="41068597" w14:textId="77777777" w:rsidR="007F02F0" w:rsidRPr="002473DF" w:rsidRDefault="007F02F0" w:rsidP="002473DF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2473DF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55</w:t>
            </w:r>
          </w:p>
        </w:tc>
      </w:tr>
      <w:tr w:rsidR="007F02F0" w:rsidRPr="00C66999" w14:paraId="02DE8DB8" w14:textId="77777777" w:rsidTr="002473DF">
        <w:trPr>
          <w:trHeight w:val="360"/>
          <w:jc w:val="center"/>
        </w:trPr>
        <w:tc>
          <w:tcPr>
            <w:tcW w:w="71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14:paraId="5134A2D7" w14:textId="77777777" w:rsidR="007F02F0" w:rsidRPr="002473DF" w:rsidRDefault="007F02F0" w:rsidP="00077C35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6B57F156" w14:textId="77777777" w:rsidR="007F02F0" w:rsidRPr="002473DF" w:rsidRDefault="007F02F0" w:rsidP="002473D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b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11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7D26B47" w14:textId="77777777" w:rsidR="007F02F0" w:rsidRPr="002473DF" w:rsidRDefault="007F02F0" w:rsidP="002473D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E6A4029" w14:textId="77777777" w:rsidR="007F02F0" w:rsidRPr="002473DF" w:rsidRDefault="007F02F0" w:rsidP="002473D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2C35AA" w14:textId="77777777" w:rsidR="007F02F0" w:rsidRPr="002473DF" w:rsidRDefault="007F02F0" w:rsidP="002473D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13B39F" w14:textId="77777777" w:rsidR="007F02F0" w:rsidRPr="002473DF" w:rsidRDefault="007F02F0" w:rsidP="002473D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473DF">
              <w:rPr>
                <w:rFonts w:eastAsia="Times New Roman" w:cs="Calibri"/>
                <w:color w:val="000000"/>
                <w:sz w:val="20"/>
                <w:szCs w:val="20"/>
              </w:rPr>
              <w:t>538</w:t>
            </w:r>
          </w:p>
        </w:tc>
      </w:tr>
    </w:tbl>
    <w:p w14:paraId="2EEF6CBD" w14:textId="77777777" w:rsidR="007F02F0" w:rsidRDefault="007F02F0" w:rsidP="007F02F0">
      <w:pPr>
        <w:spacing w:after="0"/>
        <w:rPr>
          <w:sz w:val="20"/>
          <w:szCs w:val="20"/>
        </w:rPr>
      </w:pPr>
    </w:p>
    <w:p w14:paraId="322B5E8A" w14:textId="77777777" w:rsidR="001E0356" w:rsidRPr="00B07921" w:rsidRDefault="00FA2408" w:rsidP="00B079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 w:val="24"/>
          <w:szCs w:val="24"/>
        </w:rPr>
      </w:pPr>
      <w:r w:rsidRPr="00B07921">
        <w:rPr>
          <w:rFonts w:eastAsia="Times New Roman"/>
          <w:sz w:val="24"/>
          <w:szCs w:val="24"/>
          <w:lang w:eastAsia="sr-Latn-RS"/>
        </w:rPr>
        <w:t>P</w:t>
      </w:r>
      <w:r w:rsidR="009510D5" w:rsidRPr="00B07921">
        <w:rPr>
          <w:rFonts w:eastAsia="Times New Roman"/>
          <w:sz w:val="24"/>
          <w:szCs w:val="24"/>
          <w:lang w:eastAsia="sr-Latn-RS"/>
        </w:rPr>
        <w:t xml:space="preserve">rikazani su rezultati </w:t>
      </w:r>
      <w:r w:rsidR="009510D5" w:rsidRPr="00B07921">
        <w:rPr>
          <w:rFonts w:eastAsia="Times New Roman"/>
          <w:sz w:val="24"/>
          <w:szCs w:val="24"/>
          <w:lang w:val="sr-Cyrl-CS" w:eastAsia="sr-Latn-RS"/>
        </w:rPr>
        <w:t xml:space="preserve"> </w:t>
      </w:r>
      <w:r w:rsidR="009510D5" w:rsidRPr="00B07921">
        <w:rPr>
          <w:rFonts w:eastAsia="Times New Roman"/>
          <w:sz w:val="24"/>
          <w:szCs w:val="24"/>
          <w:lang w:eastAsia="sr-Latn-RS"/>
        </w:rPr>
        <w:t xml:space="preserve">koji se odnose na ukupnu procenu kvaliteta nastave, a zatim i pojedinačne </w:t>
      </w:r>
      <w:r w:rsidR="009510D5" w:rsidRPr="00B07921">
        <w:rPr>
          <w:rFonts w:eastAsia="Times New Roman"/>
          <w:sz w:val="24"/>
          <w:szCs w:val="24"/>
          <w:lang w:val="sr-Cyrl-CS" w:eastAsia="sr-Latn-RS"/>
        </w:rPr>
        <w:t>aspekt</w:t>
      </w:r>
      <w:r w:rsidR="009510D5" w:rsidRPr="00B07921">
        <w:rPr>
          <w:rFonts w:eastAsia="Times New Roman"/>
          <w:sz w:val="24"/>
          <w:szCs w:val="24"/>
          <w:lang w:eastAsia="sr-Latn-RS"/>
        </w:rPr>
        <w:t>e</w:t>
      </w:r>
      <w:r w:rsidR="009510D5" w:rsidRPr="00B07921">
        <w:rPr>
          <w:rFonts w:eastAsia="Times New Roman"/>
          <w:sz w:val="24"/>
          <w:szCs w:val="24"/>
          <w:lang w:val="sr-Cyrl-CS" w:eastAsia="sr-Latn-RS"/>
        </w:rPr>
        <w:t xml:space="preserve"> </w:t>
      </w:r>
      <w:r w:rsidR="009510D5" w:rsidRPr="00B07921">
        <w:rPr>
          <w:rFonts w:eastAsia="Times New Roman"/>
          <w:sz w:val="24"/>
          <w:szCs w:val="24"/>
          <w:lang w:eastAsia="sr-Latn-RS"/>
        </w:rPr>
        <w:t>nastave</w:t>
      </w:r>
      <w:r w:rsidR="009510D5" w:rsidRPr="00B07921">
        <w:rPr>
          <w:rFonts w:eastAsia="Times New Roman"/>
          <w:sz w:val="24"/>
          <w:szCs w:val="24"/>
          <w:lang w:val="sr-Cyrl-CS" w:eastAsia="sr-Latn-RS"/>
        </w:rPr>
        <w:t xml:space="preserve">. </w:t>
      </w:r>
      <w:r w:rsidR="009510D5" w:rsidRPr="00B07921">
        <w:rPr>
          <w:sz w:val="24"/>
          <w:szCs w:val="24"/>
        </w:rPr>
        <w:t>Osim deskriptivnih pokazatelja, dvofaktorskom analizom varijanse testirane su razlike između odgovora studenata različitih godina studija, kao i razlike u zavisnosti od studijskog programa</w:t>
      </w:r>
      <w:r w:rsidR="009510D5" w:rsidRPr="00B07921">
        <w:rPr>
          <w:sz w:val="24"/>
          <w:szCs w:val="24"/>
          <w:lang w:val="sr-Cyrl-CS"/>
        </w:rPr>
        <w:t xml:space="preserve">. </w:t>
      </w:r>
      <w:r w:rsidR="0088128E" w:rsidRPr="00B07921">
        <w:rPr>
          <w:sz w:val="24"/>
          <w:szCs w:val="24"/>
          <w:lang w:val="sr-Cyrl-CS"/>
        </w:rPr>
        <w:t>P</w:t>
      </w:r>
      <w:r w:rsidR="0088128E" w:rsidRPr="00B07921">
        <w:rPr>
          <w:sz w:val="24"/>
          <w:szCs w:val="24"/>
        </w:rPr>
        <w:t>odaci za studijski program Defektologija analizirani su prema modulima.</w:t>
      </w:r>
      <w:r w:rsidR="001E0356" w:rsidRPr="00B07921">
        <w:rPr>
          <w:sz w:val="24"/>
          <w:szCs w:val="24"/>
        </w:rPr>
        <w:t xml:space="preserve"> </w:t>
      </w:r>
    </w:p>
    <w:p w14:paraId="44D69060" w14:textId="77777777" w:rsidR="002209D4" w:rsidRDefault="002209D4" w:rsidP="00B079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 w:val="24"/>
          <w:szCs w:val="24"/>
          <w:lang w:eastAsia="sr-Latn-RS"/>
        </w:rPr>
      </w:pPr>
      <w:r w:rsidRPr="00B07921">
        <w:rPr>
          <w:sz w:val="24"/>
          <w:szCs w:val="24"/>
          <w:lang w:eastAsia="sr-Latn-RS"/>
        </w:rPr>
        <w:t>D</w:t>
      </w:r>
      <w:r w:rsidRPr="00B07921">
        <w:rPr>
          <w:rFonts w:eastAsia="Times New Roman"/>
          <w:sz w:val="24"/>
          <w:szCs w:val="24"/>
          <w:lang w:eastAsia="sr-Latn-RS"/>
        </w:rPr>
        <w:t xml:space="preserve">eksriptivne mere </w:t>
      </w:r>
      <w:r w:rsidR="00E65F2E" w:rsidRPr="00B07921">
        <w:rPr>
          <w:rFonts w:eastAsia="Times New Roman"/>
          <w:sz w:val="24"/>
          <w:szCs w:val="24"/>
          <w:lang w:eastAsia="sr-Latn-RS"/>
        </w:rPr>
        <w:t xml:space="preserve">koji se odnose na ukupnu procenu kvaliteta nastave u zavisnosti od </w:t>
      </w:r>
      <w:r w:rsidR="00E65F2E" w:rsidRPr="00B07921">
        <w:rPr>
          <w:sz w:val="24"/>
          <w:szCs w:val="24"/>
        </w:rPr>
        <w:t>godine studija i studijskog programa</w:t>
      </w:r>
      <w:r w:rsidR="00E65F2E" w:rsidRPr="00B07921">
        <w:rPr>
          <w:rFonts w:eastAsia="Times New Roman"/>
          <w:sz w:val="24"/>
          <w:szCs w:val="24"/>
          <w:lang w:eastAsia="sr-Latn-RS"/>
        </w:rPr>
        <w:t xml:space="preserve"> </w:t>
      </w:r>
      <w:r w:rsidRPr="00B07921">
        <w:rPr>
          <w:rFonts w:eastAsia="Times New Roman"/>
          <w:sz w:val="24"/>
          <w:szCs w:val="24"/>
          <w:lang w:eastAsia="sr-Latn-RS"/>
        </w:rPr>
        <w:t xml:space="preserve">prikazane </w:t>
      </w:r>
      <w:r w:rsidR="00B12BBA">
        <w:rPr>
          <w:rFonts w:eastAsia="Times New Roman"/>
          <w:sz w:val="24"/>
          <w:szCs w:val="24"/>
          <w:lang w:eastAsia="sr-Latn-RS"/>
        </w:rPr>
        <w:t xml:space="preserve">su </w:t>
      </w:r>
      <w:r w:rsidRPr="00B07921">
        <w:rPr>
          <w:rFonts w:eastAsia="Times New Roman"/>
          <w:sz w:val="24"/>
          <w:szCs w:val="24"/>
          <w:lang w:eastAsia="sr-Latn-RS"/>
        </w:rPr>
        <w:t xml:space="preserve">u Tabeli </w:t>
      </w:r>
      <w:r w:rsidR="00D7455B">
        <w:rPr>
          <w:rFonts w:eastAsia="Times New Roman"/>
          <w:sz w:val="24"/>
          <w:szCs w:val="24"/>
          <w:lang w:eastAsia="sr-Latn-RS"/>
        </w:rPr>
        <w:t>2</w:t>
      </w:r>
      <w:r w:rsidR="00B12BBA">
        <w:rPr>
          <w:rFonts w:eastAsia="Times New Roman"/>
          <w:sz w:val="24"/>
          <w:szCs w:val="24"/>
          <w:lang w:eastAsia="sr-Latn-RS"/>
        </w:rPr>
        <w:t xml:space="preserve">. </w:t>
      </w:r>
      <w:r w:rsidRPr="00B07921">
        <w:rPr>
          <w:rFonts w:eastAsia="Times New Roman"/>
          <w:sz w:val="24"/>
          <w:szCs w:val="24"/>
          <w:lang w:eastAsia="sr-Latn-RS"/>
        </w:rPr>
        <w:t xml:space="preserve"> </w:t>
      </w:r>
      <w:r w:rsidR="00B12BBA">
        <w:rPr>
          <w:rFonts w:eastAsia="Times New Roman"/>
          <w:sz w:val="24"/>
          <w:szCs w:val="24"/>
          <w:lang w:eastAsia="sr-Latn-RS"/>
        </w:rPr>
        <w:t>V</w:t>
      </w:r>
      <w:r w:rsidRPr="00B07921">
        <w:rPr>
          <w:rFonts w:eastAsia="Times New Roman"/>
          <w:sz w:val="24"/>
          <w:szCs w:val="24"/>
          <w:lang w:eastAsia="sr-Latn-RS"/>
        </w:rPr>
        <w:t>idimo da su studenti, ukupno posmatrano</w:t>
      </w:r>
      <w:r w:rsidRPr="002209D4">
        <w:rPr>
          <w:rFonts w:eastAsia="Times New Roman"/>
          <w:sz w:val="24"/>
          <w:szCs w:val="24"/>
          <w:lang w:eastAsia="sr-Latn-RS"/>
        </w:rPr>
        <w:t xml:space="preserve">, </w:t>
      </w:r>
      <w:r w:rsidRPr="002209D4">
        <w:rPr>
          <w:sz w:val="24"/>
          <w:szCs w:val="24"/>
        </w:rPr>
        <w:t>kvalitet nastave ocenili prosečnom ocenom 3,54.</w:t>
      </w:r>
      <w:r w:rsidRPr="002209D4">
        <w:rPr>
          <w:sz w:val="24"/>
          <w:szCs w:val="24"/>
          <w:lang w:eastAsia="sr-Latn-RS"/>
        </w:rPr>
        <w:t xml:space="preserve"> </w:t>
      </w:r>
    </w:p>
    <w:p w14:paraId="766D8E36" w14:textId="77777777" w:rsidR="00B12BBA" w:rsidRDefault="00B12BBA" w:rsidP="00B079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 w:val="24"/>
          <w:szCs w:val="24"/>
          <w:lang w:eastAsia="sr-Latn-RS"/>
        </w:rPr>
      </w:pPr>
    </w:p>
    <w:p w14:paraId="2BBDF27A" w14:textId="77777777" w:rsidR="0087059B" w:rsidRDefault="0087059B" w:rsidP="00B079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 w:val="24"/>
          <w:szCs w:val="24"/>
          <w:lang w:eastAsia="sr-Latn-RS"/>
        </w:rPr>
      </w:pPr>
    </w:p>
    <w:p w14:paraId="310C0CFC" w14:textId="77777777" w:rsidR="0087059B" w:rsidRDefault="0087059B" w:rsidP="00B079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 w:val="24"/>
          <w:szCs w:val="24"/>
          <w:lang w:eastAsia="sr-Latn-RS"/>
        </w:rPr>
      </w:pPr>
    </w:p>
    <w:p w14:paraId="365AF125" w14:textId="77777777" w:rsidR="0087059B" w:rsidRDefault="0087059B" w:rsidP="00B079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 w:val="24"/>
          <w:szCs w:val="24"/>
          <w:lang w:eastAsia="sr-Latn-RS"/>
        </w:rPr>
      </w:pPr>
    </w:p>
    <w:p w14:paraId="59E1EADC" w14:textId="77777777" w:rsidR="0087059B" w:rsidRPr="002209D4" w:rsidRDefault="0087059B" w:rsidP="00B079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 w:val="24"/>
          <w:szCs w:val="24"/>
          <w:lang w:eastAsia="sr-Latn-RS"/>
        </w:rPr>
      </w:pPr>
    </w:p>
    <w:p w14:paraId="63F59790" w14:textId="77777777" w:rsidR="002209D4" w:rsidRPr="002209D4" w:rsidRDefault="002209D4" w:rsidP="002209D4">
      <w:pPr>
        <w:spacing w:after="0" w:line="360" w:lineRule="auto"/>
        <w:jc w:val="center"/>
      </w:pPr>
      <w:r w:rsidRPr="0087059B">
        <w:rPr>
          <w:b/>
        </w:rPr>
        <w:lastRenderedPageBreak/>
        <w:t xml:space="preserve">Tabela </w:t>
      </w:r>
      <w:r w:rsidR="00D7455B" w:rsidRPr="0087059B">
        <w:rPr>
          <w:b/>
        </w:rPr>
        <w:t>2</w:t>
      </w:r>
      <w:r w:rsidRPr="0087059B">
        <w:rPr>
          <w:b/>
        </w:rPr>
        <w:t>.</w:t>
      </w:r>
      <w:r w:rsidRPr="002209D4">
        <w:t xml:space="preserve"> Kvalitet nastave: prosečne vrednosti u zavisnosti od godine studija i studijskog programa</w:t>
      </w:r>
    </w:p>
    <w:tbl>
      <w:tblPr>
        <w:tblW w:w="611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91"/>
        <w:gridCol w:w="1032"/>
        <w:gridCol w:w="1427"/>
        <w:gridCol w:w="1014"/>
      </w:tblGrid>
      <w:tr w:rsidR="002209D4" w:rsidRPr="002209D4" w14:paraId="77DF39B0" w14:textId="77777777" w:rsidTr="002209D4">
        <w:trPr>
          <w:cantSplit/>
          <w:jc w:val="center"/>
        </w:trPr>
        <w:tc>
          <w:tcPr>
            <w:tcW w:w="11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FC4698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4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D10F6F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10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EDF784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E1578F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8CE27F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2209D4" w:rsidRPr="002209D4" w14:paraId="4758EB6B" w14:textId="77777777" w:rsidTr="002209D4">
        <w:trPr>
          <w:cantSplit/>
          <w:jc w:val="center"/>
        </w:trPr>
        <w:tc>
          <w:tcPr>
            <w:tcW w:w="1153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49B51FC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49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491057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8B567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3,89</w:t>
            </w: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81ABF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,70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AFD3B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2209D4" w:rsidRPr="002209D4" w14:paraId="436E8498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394C31A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1A907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24FE2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3,66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37A8C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52255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791FB758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01E191D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A497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5BDF5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3,43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947B2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46545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2209D4" w:rsidRPr="002209D4" w14:paraId="2D138E2E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50C9AE5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31434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0EFADB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3,67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5E785D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,66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E07675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2209D4" w:rsidRPr="002209D4" w14:paraId="423347B1" w14:textId="77777777" w:rsidTr="002209D4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42490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F7CAD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2C556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3,64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D5CB2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DE822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2209D4" w:rsidRPr="002209D4" w14:paraId="2AEEA1CB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45216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233A3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7D5AF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3,58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17DA1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,70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17C50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2209D4" w:rsidRPr="002209D4" w14:paraId="1240458C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FC1B31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FFCE9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A49BB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3,17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F7A6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C164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2209D4" w:rsidRPr="002209D4" w14:paraId="2991FBC9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6B8D9A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820A8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3DA750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3,43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EC81F7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,63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E6B686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2209D4" w:rsidRPr="002209D4" w14:paraId="4C68FE1F" w14:textId="77777777" w:rsidTr="002209D4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0750DE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A4615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37267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3,72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CA7CB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2047A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2209D4" w:rsidRPr="002209D4" w14:paraId="29C3D2CE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E9D72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F008F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94300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3,38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02C5D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,80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6CD8B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4FA0147C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87B04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5ED5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3D0F6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3,09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85053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26DAA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2209D4" w:rsidRPr="002209D4" w14:paraId="3F03CABD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B3EB9A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64347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F3ED24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3,43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815444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,66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2E9663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2209D4" w:rsidRPr="002209D4" w14:paraId="155E6DB7" w14:textId="77777777" w:rsidTr="002209D4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F857E5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4BB21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FC96F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3,90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39584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FD6D8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2209D4" w:rsidRPr="002209D4" w14:paraId="404C4A5C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A3D16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A4820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1CBAB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3,41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3370C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7A063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2209D4" w:rsidRPr="002209D4" w14:paraId="562C7365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9CD8CF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A63FB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E6403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3,66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3A72C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,40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52B66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2209D4" w:rsidRPr="002209D4" w14:paraId="08EB5326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53CBB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BA5BF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F6790B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3,67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3288A5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,54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550D44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2209D4" w:rsidRPr="002209D4" w14:paraId="372F2186" w14:textId="77777777" w:rsidTr="002209D4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E19F9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B5167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2B913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3,70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6E0D5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,48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01DAA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3415659D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25E32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872D7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E8558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3,23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26A67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CDDFF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1442D90B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3E806F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5EE2E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3491B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3,71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C6D76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4132B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424064AF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8D479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FF9E4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268F04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3,58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ED59FE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,55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463C31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2209D4" w:rsidRPr="002209D4" w14:paraId="730DF2E7" w14:textId="77777777" w:rsidTr="002209D4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6355C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DF9D9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ACCCC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3,88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39712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B76E4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5764B9E9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2C7DB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DF50E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2FD17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3,16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846FE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C5629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2209D4" w:rsidRPr="002209D4" w14:paraId="3F9EC248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E3D052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FC478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51822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3,57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FBDAA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,76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001E7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7788A3EB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8901D5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C1B27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0E8A41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3,52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7EB37C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,71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5C6D28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2209D4" w:rsidRPr="002209D4" w14:paraId="3AB9DE48" w14:textId="77777777" w:rsidTr="002209D4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0564C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F740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5FB59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3,96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C7320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D8441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364776F1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791508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CAA20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B7E59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3,23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EF273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C081F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6B3F3502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EAABF9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84B4A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128E4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3,24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E93B6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,82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995AD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54209B86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E1896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623CF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0C9C1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3,47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7076ED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,74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3342FF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2209D4" w:rsidRPr="002209D4" w14:paraId="07CC33A2" w14:textId="77777777" w:rsidTr="002209D4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FB558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0BBF9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C2685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3,80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28AF1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D1B9A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2209D4" w:rsidRPr="002209D4" w14:paraId="4B5D5FE7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FE579E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82B1F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F328A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3,40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6B5E2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0866D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2209D4" w:rsidRPr="002209D4" w14:paraId="31F2FB02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835040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E9261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67F3A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3,36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FA8A8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A166D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2209D4" w:rsidRPr="002209D4" w14:paraId="0049BABC" w14:textId="77777777" w:rsidTr="002209D4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194385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425FC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361775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3,54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D2D005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,65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273672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278D772B" w14:textId="77777777" w:rsidR="002209D4" w:rsidRPr="002209D4" w:rsidRDefault="002209D4" w:rsidP="002209D4"/>
    <w:p w14:paraId="7921814A" w14:textId="77777777" w:rsidR="002209D4" w:rsidRPr="002209D4" w:rsidRDefault="002209D4" w:rsidP="002209D4">
      <w:pPr>
        <w:spacing w:after="120" w:line="360" w:lineRule="auto"/>
        <w:ind w:firstLine="720"/>
        <w:jc w:val="both"/>
        <w:rPr>
          <w:sz w:val="24"/>
          <w:szCs w:val="24"/>
        </w:rPr>
      </w:pPr>
      <w:r w:rsidRPr="002209D4">
        <w:rPr>
          <w:sz w:val="24"/>
          <w:szCs w:val="24"/>
        </w:rPr>
        <w:t xml:space="preserve">Dvofaktorskom analizom varijanse ispitali smo kvalitet nastave u odnosu na godinu studija i studijske programe. Iz Tabele </w:t>
      </w:r>
      <w:r w:rsidR="00F0244C">
        <w:rPr>
          <w:sz w:val="24"/>
          <w:szCs w:val="24"/>
        </w:rPr>
        <w:t>3</w:t>
      </w:r>
      <w:r w:rsidRPr="002209D4">
        <w:rPr>
          <w:sz w:val="24"/>
          <w:szCs w:val="24"/>
        </w:rPr>
        <w:t xml:space="preserve"> vidimo da </w:t>
      </w:r>
      <w:r w:rsidRPr="002209D4">
        <w:rPr>
          <w:sz w:val="24"/>
          <w:szCs w:val="24"/>
          <w:lang w:val="sr-Cyrl-CS"/>
        </w:rPr>
        <w:t xml:space="preserve">postoji statistički </w:t>
      </w:r>
      <w:r w:rsidRPr="002209D4">
        <w:rPr>
          <w:sz w:val="24"/>
          <w:szCs w:val="24"/>
        </w:rPr>
        <w:t>značaj</w:t>
      </w:r>
      <w:r w:rsidRPr="002209D4">
        <w:rPr>
          <w:sz w:val="24"/>
          <w:szCs w:val="24"/>
          <w:lang w:val="sr-Cyrl-CS"/>
        </w:rPr>
        <w:t>a</w:t>
      </w:r>
      <w:r w:rsidRPr="002209D4">
        <w:rPr>
          <w:sz w:val="24"/>
          <w:szCs w:val="24"/>
        </w:rPr>
        <w:t>n</w:t>
      </w:r>
      <w:r w:rsidRPr="002209D4">
        <w:rPr>
          <w:sz w:val="24"/>
          <w:szCs w:val="24"/>
          <w:lang w:val="sr-Cyrl-CS"/>
        </w:rPr>
        <w:t xml:space="preserve"> glavni efekat </w:t>
      </w:r>
      <w:r w:rsidRPr="002209D4">
        <w:rPr>
          <w:sz w:val="24"/>
          <w:szCs w:val="24"/>
        </w:rPr>
        <w:lastRenderedPageBreak/>
        <w:t>godine studija 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=0.087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p&lt;0.01), ali ne i studijskog programa. Post-hoc testovima potvrđeno je da između druge i treće godine nama značajne razlike u oceni kvaliteta nastave, a značajne razlike utvrđene su između prve i druge, kao i prve i treće godine. Prosečne vrednosti posmatranih grupa (Tabela </w:t>
      </w:r>
      <w:r w:rsidR="00F0244C">
        <w:rPr>
          <w:sz w:val="24"/>
          <w:szCs w:val="24"/>
        </w:rPr>
        <w:t>2</w:t>
      </w:r>
      <w:r w:rsidRPr="002209D4">
        <w:rPr>
          <w:sz w:val="24"/>
          <w:szCs w:val="24"/>
        </w:rPr>
        <w:t>) pokazuju da, nezavisno od studijskog programa, studenti prve godine značajnije (AS=3,8) bolje ocenjuju kvalitet nastave nego studenti druge (AS=3,4) i treće (AS=3,36) godine. Takođe, pokazano je da postoji interakcija godine i studijskog programa(η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=0.051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p&lt;0.01), odnosno da ocena kvaliteta nastave i</w:t>
      </w:r>
      <w:r w:rsidRPr="002209D4">
        <w:rPr>
          <w:sz w:val="24"/>
          <w:szCs w:val="24"/>
          <w:lang w:val="sr-Latn-CS"/>
        </w:rPr>
        <w:t>zmeđu</w:t>
      </w:r>
      <w:r w:rsidRPr="002209D4">
        <w:rPr>
          <w:sz w:val="24"/>
          <w:szCs w:val="24"/>
        </w:rPr>
        <w:t xml:space="preserve"> pojedinih studijskih programa nije ista na posmatranim godinama studija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. </w:t>
      </w:r>
      <w:r w:rsidRPr="002209D4">
        <w:rPr>
          <w:sz w:val="24"/>
          <w:szCs w:val="24"/>
        </w:rPr>
        <w:t xml:space="preserve">Studenti treće godine modula Motoričke smetnje i poremećaji, Smetnje i poremećaji vida, kao i Smetnje i poremećaji sluha kvalitet nastave procenjuju boljim od studenata na drugoj godini, dok je na studijskim programima Logopedija, Specijalna edukacija i rehabilitacija osoba sa teškoćama u mentalnom razvoju i modulu Prevencija i tretman poremećaja ponašanja obrnuto. Na ovim smerovima studenti treće godine lošije procenjuju kvalitet nastave od studenata druge godine. Sumiranjem svih rezultata može se zaključiti da studenti što su duže u nastavnom procesu kvalitet nastave lošije procenjuju. </w:t>
      </w:r>
    </w:p>
    <w:p w14:paraId="1569E5DA" w14:textId="77777777" w:rsidR="002209D4" w:rsidRPr="002209D4" w:rsidRDefault="002209D4" w:rsidP="002209D4">
      <w:pPr>
        <w:spacing w:after="0" w:line="360" w:lineRule="auto"/>
        <w:jc w:val="center"/>
      </w:pPr>
      <w:r w:rsidRPr="002209D4">
        <w:t xml:space="preserve">Tabela </w:t>
      </w:r>
      <w:r w:rsidR="00F0244C">
        <w:t>3</w:t>
      </w:r>
      <w:r w:rsidRPr="002209D4">
        <w:t>. Kvalitet nastave: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2209D4" w:rsidRPr="002209D4" w14:paraId="1FEB6408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AA39A5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163B8C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39B5136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2B5E6C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762448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2209D4" w:rsidRPr="002209D4" w14:paraId="0BF0AA26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46945D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A95F7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C1071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24,726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39DE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20DDF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,087</w:t>
            </w:r>
          </w:p>
        </w:tc>
      </w:tr>
      <w:tr w:rsidR="002209D4" w:rsidRPr="002209D4" w14:paraId="19D05B9A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BC1D9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C8F78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CC308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2,070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6DD5D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,055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B1D1F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,023</w:t>
            </w:r>
          </w:p>
        </w:tc>
      </w:tr>
      <w:tr w:rsidR="002209D4" w:rsidRPr="002209D4" w14:paraId="609BCBC0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56F43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E4CB6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5D442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2,336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0C7C6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,006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0DA5B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,051</w:t>
            </w:r>
          </w:p>
        </w:tc>
      </w:tr>
    </w:tbl>
    <w:p w14:paraId="53E47645" w14:textId="77777777" w:rsidR="002209D4" w:rsidRDefault="002209D4" w:rsidP="002209D4">
      <w:pPr>
        <w:autoSpaceDE w:val="0"/>
        <w:autoSpaceDN w:val="0"/>
        <w:adjustRightInd w:val="0"/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4AFBF2A2" w14:textId="77777777" w:rsidR="0087059B" w:rsidRPr="002209D4" w:rsidRDefault="0087059B" w:rsidP="002209D4">
      <w:pPr>
        <w:autoSpaceDE w:val="0"/>
        <w:autoSpaceDN w:val="0"/>
        <w:adjustRightInd w:val="0"/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7E9A06A9" w14:textId="77777777" w:rsidR="002209D4" w:rsidRPr="002209D4" w:rsidRDefault="002209D4" w:rsidP="002209D4">
      <w:pPr>
        <w:numPr>
          <w:ilvl w:val="0"/>
          <w:numId w:val="6"/>
        </w:numPr>
        <w:spacing w:after="0" w:line="360" w:lineRule="auto"/>
        <w:ind w:firstLine="720"/>
        <w:jc w:val="both"/>
        <w:rPr>
          <w:b/>
          <w:sz w:val="24"/>
          <w:szCs w:val="24"/>
          <w:lang w:eastAsia="sr-Latn-RS"/>
        </w:rPr>
      </w:pPr>
      <w:r w:rsidRPr="002209D4">
        <w:rPr>
          <w:b/>
          <w:sz w:val="24"/>
          <w:szCs w:val="24"/>
          <w:lang w:eastAsia="sr-Latn-RS"/>
        </w:rPr>
        <w:t>Ciljevi studijskog programa i ishodi učenja</w:t>
      </w:r>
    </w:p>
    <w:p w14:paraId="75FE7A2D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>Rezultati koji se odnose na ciljeve studijskog programa i ishode učenja</w:t>
      </w:r>
      <w:r w:rsidRPr="002209D4">
        <w:rPr>
          <w:rFonts w:eastAsia="Times New Roman"/>
          <w:sz w:val="24"/>
          <w:szCs w:val="24"/>
          <w:lang w:eastAsia="sr-Latn-RS"/>
        </w:rPr>
        <w:t xml:space="preserve"> pokazuju da </w:t>
      </w:r>
      <w:r w:rsidRPr="002209D4">
        <w:rPr>
          <w:sz w:val="24"/>
          <w:szCs w:val="24"/>
        </w:rPr>
        <w:t xml:space="preserve">usaglašenost nastavnih sadržaja sa ciljevima studijskog programa ukupno posmatrano studenti  procenjuju prosečnom ocenom 3,78. </w:t>
      </w:r>
      <w:r w:rsidRPr="002209D4">
        <w:rPr>
          <w:sz w:val="24"/>
          <w:szCs w:val="24"/>
          <w:lang w:eastAsia="sr-Latn-RS"/>
        </w:rPr>
        <w:t>D</w:t>
      </w:r>
      <w:r w:rsidRPr="002209D4">
        <w:rPr>
          <w:rFonts w:eastAsia="Times New Roman"/>
          <w:sz w:val="24"/>
          <w:szCs w:val="24"/>
          <w:lang w:eastAsia="sr-Latn-RS"/>
        </w:rPr>
        <w:t xml:space="preserve">eksriptivne mere su prikazane su u Tabeli </w:t>
      </w:r>
      <w:r w:rsidR="00F0244C">
        <w:rPr>
          <w:rFonts w:eastAsia="Times New Roman"/>
          <w:sz w:val="24"/>
          <w:szCs w:val="24"/>
          <w:lang w:eastAsia="sr-Latn-RS"/>
        </w:rPr>
        <w:t>4</w:t>
      </w:r>
      <w:r w:rsidRPr="002209D4">
        <w:rPr>
          <w:rFonts w:eastAsia="Times New Roman"/>
          <w:sz w:val="24"/>
          <w:szCs w:val="24"/>
          <w:lang w:eastAsia="sr-Latn-RS"/>
        </w:rPr>
        <w:t xml:space="preserve">. </w:t>
      </w:r>
    </w:p>
    <w:p w14:paraId="3EA2090F" w14:textId="77777777" w:rsidR="002209D4" w:rsidRPr="002209D4" w:rsidRDefault="002209D4" w:rsidP="002209D4">
      <w:pPr>
        <w:spacing w:after="0" w:line="360" w:lineRule="auto"/>
        <w:jc w:val="center"/>
      </w:pPr>
      <w:r w:rsidRPr="002209D4">
        <w:t xml:space="preserve">Tabela </w:t>
      </w:r>
      <w:r w:rsidR="00F0244C">
        <w:t>4</w:t>
      </w:r>
      <w:r w:rsidRPr="002209D4">
        <w:t>. Prosečne vrednosti u zavisnosti od godine studija i studijskog programa</w:t>
      </w:r>
    </w:p>
    <w:tbl>
      <w:tblPr>
        <w:tblW w:w="90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5"/>
        <w:gridCol w:w="1133"/>
        <w:gridCol w:w="141"/>
        <w:gridCol w:w="1701"/>
        <w:gridCol w:w="993"/>
        <w:gridCol w:w="1417"/>
        <w:gridCol w:w="992"/>
      </w:tblGrid>
      <w:tr w:rsidR="002209D4" w:rsidRPr="002209D4" w14:paraId="04CF1FB1" w14:textId="77777777" w:rsidTr="002209D4">
        <w:trPr>
          <w:cantSplit/>
          <w:jc w:val="center"/>
        </w:trPr>
        <w:tc>
          <w:tcPr>
            <w:tcW w:w="26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69424F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000276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0F3CBF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3E4BC1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911884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0A5698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2209D4" w:rsidRPr="002209D4" w14:paraId="531AF192" w14:textId="77777777" w:rsidTr="002209D4">
        <w:trPr>
          <w:cantSplit/>
          <w:jc w:val="center"/>
        </w:trPr>
        <w:tc>
          <w:tcPr>
            <w:tcW w:w="2695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18FF78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Nastavni sadržaji</w:t>
            </w:r>
          </w:p>
          <w:p w14:paraId="1BB077F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omogućuju sticanje znanja iz oblasti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5BF7CA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C2FB6E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89154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4,42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02690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,908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845E1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2209D4" w:rsidRPr="002209D4" w14:paraId="51B7B4AC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BB25DF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4CC4E4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E31F4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33D6D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C4B25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F9B59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6721C9A6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F9B166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4BB676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F2E8B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D5AA1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EAFB6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BAE64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2209D4" w:rsidRPr="002209D4" w14:paraId="588624AF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641CF8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75C443C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6987F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C927BB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AA17CB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03A52C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2209D4" w:rsidRPr="002209D4" w14:paraId="338F4AD2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D3A349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D00D6C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3D750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BF5F5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BA5A1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1FD08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2209D4" w:rsidRPr="002209D4" w14:paraId="1C008461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B361F3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658ABB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C1704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FD9FA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E36CB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CD88A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2209D4" w:rsidRPr="002209D4" w14:paraId="1542F3A2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AE32D9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857F39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28882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FBFE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655F9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11785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2209D4" w:rsidRPr="002209D4" w14:paraId="53FA5E4E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48946A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681C0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2073A1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A4B60A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8C72B8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,913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BDE8DF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2209D4" w:rsidRPr="002209D4" w14:paraId="7DB05FB2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700BB1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172D2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2B7D3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70921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A1294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BABB4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2209D4" w:rsidRPr="002209D4" w14:paraId="50EAB46C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25430F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E8478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0CFC5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3A01A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5D5DC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E3381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7A47D356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71881A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33C00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59F7B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815CB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CF5AC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D9A2D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2209D4" w:rsidRPr="002209D4" w14:paraId="55D68BE2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08378E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EC2676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067FD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B631A4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3F3A7A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1,094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57287F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2209D4" w:rsidRPr="002209D4" w14:paraId="3050F9B1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2C13AB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9F546C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A84BA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6A407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3730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5BEAF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2209D4" w:rsidRPr="002209D4" w14:paraId="2FCEF20B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D87C27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3CD7F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357B5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CA82D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09523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A3A3C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2209D4" w:rsidRPr="002209D4" w14:paraId="7D7C0918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128674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60F4C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02939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E5D5F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4E15B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,693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A49F3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2209D4" w:rsidRPr="002209D4" w14:paraId="3DFDEFAA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A75C5F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337A1D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498A0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8411A3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4978A9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,744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4ABCDA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2209D4" w:rsidRPr="002209D4" w14:paraId="480D4CF8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1E01EB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07BAD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97617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839F4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830AD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449B7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57F8242E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14EA20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0AAE1E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A8277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FED8F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D5A39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F2A6D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38EF1610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590E5E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CFDB8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25AE5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9F54A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80131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6933A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41F589A8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72E247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03A2CC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D544B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ABAA3B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528290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,771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0BBDC0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2209D4" w:rsidRPr="002209D4" w14:paraId="27D5E40B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3AECEF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45E1D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F603B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F8908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CDE5E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F9E51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1907F181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39A412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FC34A9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125F1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D80C4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5C5F8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C9A69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2209D4" w:rsidRPr="002209D4" w14:paraId="5BD05702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0C899D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C2748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FCDA9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5BEA7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3EB5D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D3C8E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3C16A465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2A6CDE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436F4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3BD4A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15AFCE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AA47CF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1,119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35AC3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2209D4" w:rsidRPr="002209D4" w14:paraId="4041C04A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BAD7DC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BE738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6241F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8A086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716F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DE968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2DC04F59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57AAB6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E0E641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2184E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F3F8D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9D498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1ADDE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29D6CC4C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5B0CE3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AE304D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3E950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E852B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B8EA4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0166F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5ADB2D18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068418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2AA76BB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3DBBC0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FC9E22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EF63BF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766B93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2209D4" w:rsidRPr="002209D4" w14:paraId="69956FEA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55DD69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1BFD8B9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8E1C11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B8FB3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4,15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89B2B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,871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98D7A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2209D4" w:rsidRPr="002209D4" w14:paraId="1FC78155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4F34CD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24D765A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630B6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B8A16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145D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59D82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2209D4" w:rsidRPr="002209D4" w14:paraId="69B94B3A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3B94FD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738497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671EB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122D1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57D62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C0062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2209D4" w:rsidRPr="002209D4" w14:paraId="6C6D82C6" w14:textId="77777777" w:rsidTr="002209D4">
        <w:trPr>
          <w:cantSplit/>
          <w:jc w:val="center"/>
        </w:trPr>
        <w:tc>
          <w:tcPr>
            <w:tcW w:w="269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487E5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C75D1F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F057DC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B7DF7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03ADE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33EF3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403EC5B0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rPr>
          <w:sz w:val="24"/>
          <w:szCs w:val="24"/>
          <w:lang w:eastAsia="sr-Latn-RS"/>
        </w:rPr>
      </w:pPr>
    </w:p>
    <w:p w14:paraId="4332D02C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 xml:space="preserve">Dvofaktorskom analizom varijanse utvrđeno je da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=0.056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</w:t>
      </w:r>
      <w:r w:rsidRPr="002209D4">
        <w:rPr>
          <w:sz w:val="24"/>
          <w:szCs w:val="24"/>
          <w:lang w:eastAsia="sr-Latn-RS"/>
        </w:rPr>
        <w:t xml:space="preserve"> i studijskog programa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=0.029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p&lt;0.05), ali vidimo da je on veći kada je u pitanju godina studija</w:t>
      </w:r>
      <w:r w:rsidRPr="002209D4">
        <w:rPr>
          <w:sz w:val="24"/>
          <w:szCs w:val="24"/>
          <w:lang w:eastAsia="sr-Latn-RS"/>
        </w:rPr>
        <w:t xml:space="preserve"> (Tabela </w:t>
      </w:r>
      <w:r w:rsidR="00F0244C">
        <w:rPr>
          <w:sz w:val="24"/>
          <w:szCs w:val="24"/>
          <w:lang w:eastAsia="sr-Latn-RS"/>
        </w:rPr>
        <w:t>5</w:t>
      </w:r>
      <w:r w:rsidRPr="002209D4">
        <w:rPr>
          <w:sz w:val="24"/>
          <w:szCs w:val="24"/>
          <w:lang w:eastAsia="sr-Latn-RS"/>
        </w:rPr>
        <w:t>). Post hoc testovima potvrđeno je da značajne razlike postoje između prve i druge, te prve i treće godine, dok između druge i treće godine nisu utvrđene statistički značajne razlike</w:t>
      </w:r>
      <w:r w:rsidRPr="002209D4">
        <w:rPr>
          <w:rFonts w:eastAsia="Times New Roman"/>
          <w:sz w:val="24"/>
          <w:szCs w:val="24"/>
          <w:lang w:eastAsia="sr-Latn-RS"/>
        </w:rPr>
        <w:t xml:space="preserve">. </w:t>
      </w:r>
      <w:r w:rsidRPr="002209D4">
        <w:rPr>
          <w:sz w:val="24"/>
          <w:szCs w:val="24"/>
          <w:lang w:eastAsia="sr-Latn-RS"/>
        </w:rPr>
        <w:t xml:space="preserve">Kao što vidimo u Tabeli </w:t>
      </w:r>
      <w:r w:rsidR="00F0244C">
        <w:rPr>
          <w:sz w:val="24"/>
          <w:szCs w:val="24"/>
          <w:lang w:eastAsia="sr-Latn-RS"/>
        </w:rPr>
        <w:t>4</w:t>
      </w:r>
      <w:r w:rsidRPr="002209D4">
        <w:rPr>
          <w:sz w:val="24"/>
          <w:szCs w:val="24"/>
          <w:lang w:eastAsia="sr-Latn-RS"/>
        </w:rPr>
        <w:t xml:space="preserve"> studenti druge i treće godine značajnije lošije procenjuju ovaj aspekt od studenata prve godine. Statistički značajne razlike postoje u i odnosu na studijski program, ali je efekat razlika vrlo mali.</w:t>
      </w:r>
    </w:p>
    <w:p w14:paraId="0F68FCA8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lang w:eastAsia="sr-Latn-RS"/>
        </w:rPr>
      </w:pPr>
      <w:r w:rsidRPr="002209D4">
        <w:lastRenderedPageBreak/>
        <w:t xml:space="preserve">Tabela </w:t>
      </w:r>
      <w:r w:rsidR="00F0244C">
        <w:t>5</w:t>
      </w:r>
      <w:r w:rsidRPr="002209D4">
        <w:t>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2209D4" w:rsidRPr="002209D4" w14:paraId="6896DB31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9B176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3812381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DFE7EB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750A48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BC390C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2209D4" w:rsidRPr="002209D4" w14:paraId="27E573CB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E63D50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F0021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8C640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15,394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E715B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3838B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,056</w:t>
            </w:r>
          </w:p>
        </w:tc>
      </w:tr>
      <w:tr w:rsidR="002209D4" w:rsidRPr="002209D4" w14:paraId="2C51964E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97F1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05D7C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32F4E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2,595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E95FE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,017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11575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,029</w:t>
            </w:r>
          </w:p>
        </w:tc>
      </w:tr>
      <w:tr w:rsidR="002209D4" w:rsidRPr="002209D4" w14:paraId="2B658247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FFEA0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C2EC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E4E92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1,564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D19AF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,098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32E41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,035</w:t>
            </w:r>
          </w:p>
        </w:tc>
      </w:tr>
    </w:tbl>
    <w:p w14:paraId="7043A68C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ind w:firstLine="720"/>
        <w:rPr>
          <w:sz w:val="24"/>
          <w:szCs w:val="24"/>
        </w:rPr>
      </w:pPr>
    </w:p>
    <w:p w14:paraId="6E593102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</w:rPr>
      </w:pPr>
      <w:r w:rsidRPr="002209D4">
        <w:rPr>
          <w:sz w:val="24"/>
          <w:szCs w:val="24"/>
        </w:rPr>
        <w:t xml:space="preserve">Prosečna ocena studenata u vezi predznanja usvojenog na prethodnoj godini kao osnove za praćene nastave u narednoj godini studija je 3,58. Deskriptivne vrednosti u zavisnosti od studijskog programa i godine studija mogu se videti u Tabeli </w:t>
      </w:r>
      <w:r w:rsidR="00F0244C">
        <w:rPr>
          <w:sz w:val="24"/>
          <w:szCs w:val="24"/>
        </w:rPr>
        <w:t>6</w:t>
      </w:r>
      <w:r w:rsidRPr="002209D4">
        <w:rPr>
          <w:sz w:val="24"/>
          <w:szCs w:val="24"/>
        </w:rPr>
        <w:t>.</w:t>
      </w:r>
    </w:p>
    <w:p w14:paraId="6EBA0625" w14:textId="77777777" w:rsidR="002209D4" w:rsidRPr="002209D4" w:rsidRDefault="00F0244C" w:rsidP="002209D4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lang w:eastAsia="sr-Latn-RS"/>
        </w:rPr>
      </w:pPr>
      <w:r>
        <w:t>Tabela 6</w:t>
      </w:r>
      <w:r w:rsidR="002209D4" w:rsidRPr="002209D4">
        <w:t>. Prosečne vrednosti u zavisnosti od godine studija i studijskog programa</w:t>
      </w:r>
    </w:p>
    <w:tbl>
      <w:tblPr>
        <w:tblW w:w="878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134"/>
        <w:gridCol w:w="1842"/>
        <w:gridCol w:w="993"/>
        <w:gridCol w:w="1275"/>
        <w:gridCol w:w="850"/>
      </w:tblGrid>
      <w:tr w:rsidR="002209D4" w:rsidRPr="002209D4" w14:paraId="45B900C1" w14:textId="77777777" w:rsidTr="002209D4">
        <w:trPr>
          <w:cantSplit/>
          <w:jc w:val="center"/>
        </w:trPr>
        <w:tc>
          <w:tcPr>
            <w:tcW w:w="26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18AB35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10F4B8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2D2418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729BCA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736307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4ED7BF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2209D4" w:rsidRPr="002209D4" w14:paraId="65E5B104" w14:textId="77777777" w:rsidTr="002209D4">
        <w:trPr>
          <w:cantSplit/>
          <w:jc w:val="center"/>
        </w:trPr>
        <w:tc>
          <w:tcPr>
            <w:tcW w:w="2694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655EC00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shd w:val="clear" w:color="auto" w:fill="FFFFFF"/>
                <w:lang w:eastAsia="sr-Latn-RS"/>
              </w:rPr>
              <w:t>Predznanje koje sam imao/la je bilo dovoljno za pracenje nastave.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EF9DD8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2B4701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3CF97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3,70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3C607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1,030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4E963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2209D4" w:rsidRPr="002209D4" w14:paraId="093B78B9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7C4DC0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395F1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00F24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5C801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AABF7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7FC1D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5477B003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993061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5E1CC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83493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9BFED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8D869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70C66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2209D4" w:rsidRPr="002209D4" w14:paraId="4C8035CC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EA83A3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6CECCC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9335A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87F14F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3,65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E5385B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53DBCC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2209D4" w:rsidRPr="002209D4" w14:paraId="7066F1E8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D9CB79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03BE59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E37B2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F7F12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EABC7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4DA2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2209D4" w:rsidRPr="002209D4" w14:paraId="2D1E6A4D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85B456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8308B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F13A9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61162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9BE6E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70F9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2209D4" w:rsidRPr="002209D4" w14:paraId="67A14FD5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2E0E06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0E378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75C51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15C10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9C274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9B308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2209D4" w:rsidRPr="002209D4" w14:paraId="3DD79463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2807F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6A1E1B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5D947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01517F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3,75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444E87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,894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29734F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2209D4" w:rsidRPr="002209D4" w14:paraId="5E75AB9F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2647DB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436E67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33292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BFC96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9DC89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24F27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2209D4" w:rsidRPr="002209D4" w14:paraId="437DECD8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345D30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BE4D8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AFEEB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64787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6ED66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2437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6714323B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0F402F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23B30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97C47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5920E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4F708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,597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9C5F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2209D4" w:rsidRPr="002209D4" w14:paraId="6BEA55F8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CD7FDD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5310DF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F0E0A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4E6EAB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3,69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9C740F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,963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C1490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2209D4" w:rsidRPr="002209D4" w14:paraId="1BBA1143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7F1016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3CFC56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D5CDD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46E33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875F3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5D921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2209D4" w:rsidRPr="002209D4" w14:paraId="69C68616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C3504D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0698B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1DC00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5CD00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A6077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7864F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2209D4" w:rsidRPr="002209D4" w14:paraId="65B04CD7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012EDD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3AD72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5DA82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098AE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22C7E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5C297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2209D4" w:rsidRPr="002209D4" w14:paraId="58089D41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780C94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2B71F6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3BC3F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DDA0B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3,58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0F1C0F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5841A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2209D4" w:rsidRPr="002209D4" w14:paraId="6B9B9DC6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D85AD3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C51FDD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837D5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6D406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4CDE0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ED888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4C82F618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C00A30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7A0A6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EDA4E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DBEE1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49965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1A357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7DCF94F9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727CFF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61D0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8E910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5E84C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18617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60F62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2FAD61BA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F9302C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5DD67F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9EAAEB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B3CCA7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62F1A8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1,220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81A9AB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2209D4" w:rsidRPr="002209D4" w14:paraId="0D524686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98AE5E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0A3884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AF8A5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5C270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52A43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73B0C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5357CF2B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8682FF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03D8F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A6455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BF898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0CC9C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A6A6B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2209D4" w:rsidRPr="002209D4" w14:paraId="008D0173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AB3800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43A3D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F0A53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FF782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B1C8C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70A59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1612D382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C7D54B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F27FCA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15320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42CB3F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3,31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20210B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1,225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448C0A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2209D4" w:rsidRPr="002209D4" w14:paraId="09FB9BD0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B48E5B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6A2506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F2BFC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B5138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BA3BC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93AA5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10E2E900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4952ED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3A5E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6FA18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94640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CE2BE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77CC3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1978B358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C11584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73726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F7D91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4F355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BD63F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B0675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5F37963A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68508C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8AF14B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6FBA501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99FC21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0E60C0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468454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2209D4" w:rsidRPr="002209D4" w14:paraId="3EECF654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28B27A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F7C2F4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A2F27F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1DE34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A5413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1,012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C3785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2209D4" w:rsidRPr="002209D4" w14:paraId="54E00576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3B2C1F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C9001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14815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B3A9E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8A941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60B3D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2209D4" w:rsidRPr="002209D4" w14:paraId="722E0767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13E6F4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40212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45BD8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839E8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65A8B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0732A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2209D4" w:rsidRPr="002209D4" w14:paraId="6BF00F37" w14:textId="77777777" w:rsidTr="002209D4">
        <w:trPr>
          <w:cantSplit/>
          <w:jc w:val="center"/>
        </w:trPr>
        <w:tc>
          <w:tcPr>
            <w:tcW w:w="269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ADEEE1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5616D0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5A0A30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9BE6B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DEECEC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D7F691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7384AC16" w14:textId="77777777" w:rsidR="002209D4" w:rsidRPr="002209D4" w:rsidRDefault="002209D4" w:rsidP="002209D4">
      <w:pPr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43CAB29E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 xml:space="preserve">Dvofaktorskom analizom varijanse utvrđeno je da postoji statistički značajan glavni efekat studijskog programa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=0.054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</w:t>
      </w:r>
      <w:r w:rsidR="00F0244C">
        <w:rPr>
          <w:sz w:val="24"/>
          <w:szCs w:val="24"/>
          <w:lang w:eastAsia="sr-Latn-RS"/>
        </w:rPr>
        <w:t xml:space="preserve"> (Tabela 7</w:t>
      </w:r>
      <w:r w:rsidRPr="002209D4">
        <w:rPr>
          <w:sz w:val="24"/>
          <w:szCs w:val="24"/>
          <w:lang w:eastAsia="sr-Latn-RS"/>
        </w:rPr>
        <w:t xml:space="preserve"> ). Post-hoc testovima značajne razlike, kada je u pitnju tvrdnja </w:t>
      </w:r>
      <w:r w:rsidRPr="002209D4">
        <w:rPr>
          <w:rFonts w:cs="Arial"/>
          <w:i/>
          <w:color w:val="000000"/>
          <w:sz w:val="24"/>
          <w:szCs w:val="24"/>
          <w:shd w:val="clear" w:color="auto" w:fill="FFFFFF"/>
          <w:lang w:eastAsia="sr-Latn-RS"/>
        </w:rPr>
        <w:t>predznanje koje sam imao/la je bilo dovoljno za pracenje nastave</w:t>
      </w:r>
      <w:r w:rsidRPr="002209D4">
        <w:rPr>
          <w:rFonts w:cs="Arial"/>
          <w:color w:val="000000"/>
          <w:sz w:val="24"/>
          <w:szCs w:val="24"/>
          <w:shd w:val="clear" w:color="auto" w:fill="FFFFFF"/>
          <w:lang w:eastAsia="sr-Latn-RS"/>
        </w:rPr>
        <w:t xml:space="preserve">, utvrđene su između studenata modula </w:t>
      </w:r>
      <w:r w:rsidRPr="002209D4">
        <w:rPr>
          <w:sz w:val="24"/>
          <w:szCs w:val="24"/>
        </w:rPr>
        <w:t>Smetnje i poremećaji sluha i studenata na studijskim programima Logopedija, Specijalna edukacija i rehabilitacija osoba sa teškoćama u mentalnom razvoju i modulu Prevencija i tretman poremećaja ponašanja</w:t>
      </w:r>
      <w:r w:rsidRPr="002209D4">
        <w:rPr>
          <w:sz w:val="24"/>
          <w:szCs w:val="24"/>
          <w:lang w:eastAsia="sr-Latn-RS"/>
        </w:rPr>
        <w:t>. Smer razlika može se videti u Tab</w:t>
      </w:r>
      <w:r w:rsidR="002509E4">
        <w:rPr>
          <w:sz w:val="24"/>
          <w:szCs w:val="24"/>
          <w:lang w:eastAsia="sr-Latn-RS"/>
        </w:rPr>
        <w:t>eli 6</w:t>
      </w:r>
      <w:r w:rsidRPr="002209D4">
        <w:rPr>
          <w:sz w:val="24"/>
          <w:szCs w:val="24"/>
          <w:lang w:eastAsia="sr-Latn-RS"/>
        </w:rPr>
        <w:t xml:space="preserve">. </w:t>
      </w:r>
    </w:p>
    <w:p w14:paraId="52331D28" w14:textId="77777777" w:rsidR="002209D4" w:rsidRPr="002209D4" w:rsidRDefault="002209D4" w:rsidP="002209D4">
      <w:pPr>
        <w:spacing w:after="0" w:line="360" w:lineRule="auto"/>
        <w:jc w:val="center"/>
      </w:pPr>
      <w:r w:rsidRPr="002209D4">
        <w:t xml:space="preserve">Tabela </w:t>
      </w:r>
      <w:r w:rsidR="002509E4">
        <w:t>7</w:t>
      </w:r>
      <w:r w:rsidRPr="002209D4">
        <w:t>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2209D4" w:rsidRPr="002209D4" w14:paraId="21CF1DAE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DF2657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72C641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6D07E37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62AD959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38514BA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2209D4" w:rsidRPr="002209D4" w14:paraId="275EE875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1B26CE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08F22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3F5F6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2,300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3C791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,101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FF474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,009</w:t>
            </w:r>
          </w:p>
        </w:tc>
      </w:tr>
      <w:tr w:rsidR="002209D4" w:rsidRPr="002209D4" w14:paraId="7DB369ED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088CA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0976D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21776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4,886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EEFEC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B0763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,054</w:t>
            </w:r>
          </w:p>
        </w:tc>
      </w:tr>
      <w:tr w:rsidR="002209D4" w:rsidRPr="002209D4" w14:paraId="77C93465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3B36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36CF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BCEA5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1,564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75D14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,098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E9B4C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,035</w:t>
            </w:r>
          </w:p>
        </w:tc>
      </w:tr>
    </w:tbl>
    <w:p w14:paraId="7CEBFB6D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rPr>
          <w:sz w:val="24"/>
          <w:szCs w:val="24"/>
          <w:lang w:eastAsia="sr-Latn-RS"/>
        </w:rPr>
      </w:pPr>
    </w:p>
    <w:p w14:paraId="041984CE" w14:textId="77777777" w:rsidR="002209D4" w:rsidRPr="002209D4" w:rsidRDefault="002209D4" w:rsidP="002209D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firstLine="720"/>
        <w:rPr>
          <w:rFonts w:eastAsia="Times New Roman" w:cs="Calibri"/>
          <w:b/>
          <w:sz w:val="24"/>
          <w:szCs w:val="24"/>
          <w:lang w:eastAsia="sr-Latn-RS"/>
        </w:rPr>
      </w:pPr>
      <w:r w:rsidRPr="002209D4">
        <w:rPr>
          <w:rFonts w:eastAsia="Times New Roman" w:cs="Calibri"/>
          <w:b/>
          <w:sz w:val="24"/>
          <w:szCs w:val="24"/>
          <w:lang w:eastAsia="sr-Latn-RS"/>
        </w:rPr>
        <w:t>Dostupnosti informacija o planu nastave i sistemu ocenjivanja</w:t>
      </w:r>
    </w:p>
    <w:p w14:paraId="62087E38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 xml:space="preserve">Upoznatost studenata sa planom nastave, sadržajem predmeta i sistemom bodovanja i ocenjivanja, studenti su procenili prosečnom ocenom 3,77. Deskriptivne mere u zavisnosti od studijskog programa i godine studija mogu se videti u Tabeli </w:t>
      </w:r>
      <w:r w:rsidR="002509E4">
        <w:rPr>
          <w:sz w:val="24"/>
          <w:szCs w:val="24"/>
          <w:lang w:eastAsia="sr-Latn-RS"/>
        </w:rPr>
        <w:t>8</w:t>
      </w:r>
      <w:r w:rsidRPr="002209D4">
        <w:rPr>
          <w:sz w:val="24"/>
          <w:szCs w:val="24"/>
          <w:lang w:eastAsia="sr-Latn-RS"/>
        </w:rPr>
        <w:t>.</w:t>
      </w:r>
    </w:p>
    <w:p w14:paraId="7ADF0AB3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lang w:eastAsia="sr-Latn-RS"/>
        </w:rPr>
      </w:pPr>
      <w:r w:rsidRPr="002209D4">
        <w:t xml:space="preserve">Tabela </w:t>
      </w:r>
      <w:r w:rsidR="002509E4">
        <w:t>8</w:t>
      </w:r>
      <w:r w:rsidRPr="002209D4">
        <w:t>. Prosečne vrednosti u zavisnosti od godine studija i studijskog programa</w:t>
      </w:r>
    </w:p>
    <w:tbl>
      <w:tblPr>
        <w:tblW w:w="4858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7"/>
        <w:gridCol w:w="1188"/>
        <w:gridCol w:w="1539"/>
        <w:gridCol w:w="1029"/>
        <w:gridCol w:w="1490"/>
        <w:gridCol w:w="1031"/>
      </w:tblGrid>
      <w:tr w:rsidR="002209D4" w:rsidRPr="002209D4" w14:paraId="29C00D7B" w14:textId="77777777" w:rsidTr="002209D4">
        <w:trPr>
          <w:cantSplit/>
          <w:jc w:val="center"/>
        </w:trPr>
        <w:tc>
          <w:tcPr>
            <w:tcW w:w="143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59AA657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90485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87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D7C2A0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58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F653D1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8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9E4659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58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A19C5A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2209D4" w:rsidRPr="002209D4" w14:paraId="4E01D6E0" w14:textId="77777777" w:rsidTr="002209D4">
        <w:trPr>
          <w:cantSplit/>
          <w:jc w:val="center"/>
        </w:trPr>
        <w:tc>
          <w:tcPr>
            <w:tcW w:w="1439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47D1E68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Studenti su na vreme upoznati sa sadrzajem predmeta i nacinom ocenjivanja</w:t>
            </w:r>
          </w:p>
        </w:tc>
        <w:tc>
          <w:tcPr>
            <w:tcW w:w="674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5A8671E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87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2CCC47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992A3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3,91</w:t>
            </w:r>
          </w:p>
        </w:tc>
        <w:tc>
          <w:tcPr>
            <w:tcW w:w="84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F59A4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1,114</w:t>
            </w:r>
          </w:p>
        </w:tc>
        <w:tc>
          <w:tcPr>
            <w:tcW w:w="58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2BAFB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2209D4" w:rsidRPr="002209D4" w14:paraId="054822EB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79D3AD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5E6764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53B85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D4A15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3DC95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1,244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60EBF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6277116F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B7044D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D0E0A8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B5D04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031BD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3,84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4FD2D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1,218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590D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2209D4" w:rsidRPr="002209D4" w14:paraId="192AB177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CE4CA3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02E28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5E3CAA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EE182D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3,89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C6551B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1,170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5FCAAA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2209D4" w:rsidRPr="002209D4" w14:paraId="382112BF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E6E6F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3674A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271BD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63DEC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3,89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6619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E6ED0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2209D4" w:rsidRPr="002209D4" w14:paraId="37904329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7D8E92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77546C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27F57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00952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6782A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1,217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0B964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2209D4" w:rsidRPr="002209D4" w14:paraId="770130E7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46D45E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F205A4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33628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58AD7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046E6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1,299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0C1EA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2209D4" w:rsidRPr="002209D4" w14:paraId="590248B0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3BE034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B8FBFD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BF4B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9CC209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3,75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70AF2E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1,213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A15950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2209D4" w:rsidRPr="002209D4" w14:paraId="42A3CD05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7AB756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7C3FF1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1D9C7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08B19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3,58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929DD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1,226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BE17C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2209D4" w:rsidRPr="002209D4" w14:paraId="02621A49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0FCFF7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4E1A9D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3C56C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D9A4F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3,53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9AC36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1,467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46C0E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1797F3A1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970BE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5AF9AC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D154D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B0B28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3,28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BDD54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1,275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AC2F1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2209D4" w:rsidRPr="002209D4" w14:paraId="7654DB60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B6A32A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4259E8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3FC94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418BA9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3,47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3BA6BD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1,294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1C7500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2209D4" w:rsidRPr="002209D4" w14:paraId="4F2599CA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070E7B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770CD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352D8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20C3E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4,24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08344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CB87C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2209D4" w:rsidRPr="002209D4" w14:paraId="3444C444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089BD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F43AFD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BD14C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D3227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DEC31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1,240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F028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2209D4" w:rsidRPr="002209D4" w14:paraId="70CB7E81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2A343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7217E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EC321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4AD0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4,19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27324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,981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BFDE9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2209D4" w:rsidRPr="002209D4" w14:paraId="4E27039F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9C0FC6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BA081E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A3EC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6BBBBC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4,16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B1FC90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1,049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D7149C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2209D4" w:rsidRPr="002209D4" w14:paraId="527208EC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9C2BF6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F36C28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D211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EFC49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56B9F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291E0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0E72D0B0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BCD34C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6E977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B5ED6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623AB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73BA0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1,314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B46AD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5B110897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5BC993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F4EFCC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43DBF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5AA11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4,33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E2F40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,816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B98AD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1B598BEB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7836D8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80EE59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8A6EC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FC8A67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FA77C9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1,130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763D11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2209D4" w:rsidRPr="002209D4" w14:paraId="6F8207B0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559760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13066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EA496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0FE5E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4,21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F3290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,855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78E8A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504BC1C0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A6DCD8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17328D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F25D5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F3333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00745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1,482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7BD94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2209D4" w:rsidRPr="002209D4" w14:paraId="456CAFA8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554C2B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FBF73E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CF057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11932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48033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1,314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B0DF2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0E24B85C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59BA27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EB562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9C917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4855C3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B2FAFF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1,291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F7DF4C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2209D4" w:rsidRPr="002209D4" w14:paraId="14D1D63C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1C166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77EF7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2B265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69A2B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4,26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94A75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1,147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E4926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61D61D67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1147A9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9AFAE9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C90E5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37669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3,33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67599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1,197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E3D7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26300B4C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E32E78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1E95AE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51D5C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83A03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2,60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A6452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1,639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B7EDF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050FBC9A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C2E26C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1931ED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125FC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FF0B73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3,45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0B2CC0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1,451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649B77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2209D4" w:rsidRPr="002209D4" w14:paraId="41F5AE7C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7C3234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2E4C7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39397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5F67B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19F81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1,108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4FA83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2209D4" w:rsidRPr="002209D4" w14:paraId="377974F7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93396B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B2A229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7D6CC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C295B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F6404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1,316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0CE9F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2209D4" w:rsidRPr="002209D4" w14:paraId="4936FF91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988EA5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492F7C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39586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01349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3,64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4B888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1,296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C09C4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2209D4" w:rsidRPr="002209D4" w14:paraId="18682600" w14:textId="77777777" w:rsidTr="002209D4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DF73FF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15E660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7C552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5DBD83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3,77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E038DE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1,239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967A66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6E867A48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380E0369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 xml:space="preserve">Dvofaktorskom analizom varijanse (Tabela </w:t>
      </w:r>
      <w:r w:rsidR="002509E4">
        <w:rPr>
          <w:sz w:val="24"/>
          <w:szCs w:val="24"/>
          <w:lang w:eastAsia="sr-Latn-RS"/>
        </w:rPr>
        <w:t>9</w:t>
      </w:r>
      <w:r w:rsidRPr="002209D4">
        <w:rPr>
          <w:sz w:val="24"/>
          <w:szCs w:val="24"/>
          <w:lang w:eastAsia="sr-Latn-RS"/>
        </w:rPr>
        <w:t xml:space="preserve">) utvrđeno je da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=0.021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</w:t>
      </w:r>
      <w:r w:rsidRPr="002209D4">
        <w:rPr>
          <w:sz w:val="24"/>
          <w:szCs w:val="24"/>
          <w:lang w:eastAsia="sr-Latn-RS"/>
        </w:rPr>
        <w:t xml:space="preserve">, kao i studijskog programa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=0.033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p&lt;0.01). Takođe, na ovoj tvrdnji pokazana je i značajna interakcija godine i studijskog programa 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=0.042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p&lt;0.05)</w:t>
      </w:r>
      <w:r w:rsidRPr="002209D4">
        <w:rPr>
          <w:sz w:val="24"/>
          <w:szCs w:val="24"/>
          <w:lang w:eastAsia="sr-Latn-RS"/>
        </w:rPr>
        <w:t xml:space="preserve">. Kada su u pitanju razlike u odnosu na studijski programa one su značajne između studenata na modulu Motoričke smetnje i poremećaji i </w:t>
      </w:r>
      <w:r w:rsidRPr="002209D4">
        <w:rPr>
          <w:sz w:val="24"/>
          <w:szCs w:val="24"/>
        </w:rPr>
        <w:t>studenata na modulima Senzomotoričke smetnje i poremećaji i Prevencija i tretman poremećaja ponašanja</w:t>
      </w:r>
      <w:r w:rsidR="002509E4">
        <w:rPr>
          <w:sz w:val="24"/>
          <w:szCs w:val="24"/>
          <w:lang w:eastAsia="sr-Latn-RS"/>
        </w:rPr>
        <w:t>(Tabela 8</w:t>
      </w:r>
      <w:r w:rsidRPr="002209D4">
        <w:rPr>
          <w:sz w:val="24"/>
          <w:szCs w:val="24"/>
          <w:lang w:eastAsia="sr-Latn-RS"/>
        </w:rPr>
        <w:t>). Iako značajni, efekti razlika za sva tri izvora variranju su vrlo mali.</w:t>
      </w:r>
    </w:p>
    <w:p w14:paraId="0CA59250" w14:textId="77777777" w:rsidR="002209D4" w:rsidRPr="002209D4" w:rsidRDefault="002209D4" w:rsidP="002209D4">
      <w:pPr>
        <w:spacing w:after="0" w:line="360" w:lineRule="auto"/>
        <w:jc w:val="center"/>
      </w:pPr>
      <w:r w:rsidRPr="002209D4">
        <w:t xml:space="preserve">Tabela </w:t>
      </w:r>
      <w:r w:rsidR="002509E4">
        <w:t>9</w:t>
      </w:r>
      <w:r w:rsidRPr="002209D4">
        <w:t>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2209D4" w:rsidRPr="002209D4" w14:paraId="0A9E75DF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6EABF4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36B829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222F4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2046D1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ED91F9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2209D4" w:rsidRPr="002209D4" w14:paraId="7BA4E460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C1CA97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9D9EE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E5128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5,589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058BF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,004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D6FC9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,021</w:t>
            </w:r>
          </w:p>
        </w:tc>
      </w:tr>
      <w:tr w:rsidR="002209D4" w:rsidRPr="002209D4" w14:paraId="654E4321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DA279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2CC6B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CFF04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2,971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41F4F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5F766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,033</w:t>
            </w:r>
          </w:p>
        </w:tc>
      </w:tr>
      <w:tr w:rsidR="002209D4" w:rsidRPr="002209D4" w14:paraId="67CBB726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72308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BCF90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AA1B5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1,912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E6DED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,031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FFFE4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,042</w:t>
            </w:r>
          </w:p>
        </w:tc>
      </w:tr>
    </w:tbl>
    <w:p w14:paraId="0D3E0B38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204111BA" w14:textId="77777777" w:rsidR="002209D4" w:rsidRPr="002209D4" w:rsidRDefault="002209D4" w:rsidP="002209D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firstLine="720"/>
        <w:rPr>
          <w:b/>
          <w:sz w:val="24"/>
          <w:szCs w:val="24"/>
          <w:lang w:eastAsia="sr-Latn-RS"/>
        </w:rPr>
      </w:pPr>
      <w:r w:rsidRPr="002209D4">
        <w:rPr>
          <w:b/>
          <w:sz w:val="24"/>
          <w:szCs w:val="24"/>
          <w:lang w:eastAsia="sr-Latn-RS"/>
        </w:rPr>
        <w:t xml:space="preserve">Sistematičnost sadržaja i oblici organizacije nastave </w:t>
      </w:r>
    </w:p>
    <w:p w14:paraId="7B51D0C0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>Prosečna ocena studenata na tvrdnju nastavne celine (sadržaji predmeta) su dobro strukturirani je 3,38. Deskriptivne mere u odnosu na studijski program i godinu studija mogu se videti u Tabeli 1</w:t>
      </w:r>
      <w:r w:rsidR="008B4183">
        <w:rPr>
          <w:sz w:val="24"/>
          <w:szCs w:val="24"/>
          <w:lang w:eastAsia="sr-Latn-RS"/>
        </w:rPr>
        <w:t>0</w:t>
      </w:r>
      <w:r w:rsidRPr="002209D4">
        <w:rPr>
          <w:sz w:val="24"/>
          <w:szCs w:val="24"/>
          <w:lang w:eastAsia="sr-Latn-RS"/>
        </w:rPr>
        <w:t>.</w:t>
      </w:r>
    </w:p>
    <w:p w14:paraId="0CC26132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lang w:eastAsia="sr-Latn-RS"/>
        </w:rPr>
      </w:pPr>
      <w:r w:rsidRPr="002209D4">
        <w:t>Tabela 1</w:t>
      </w:r>
      <w:r w:rsidR="008B4183">
        <w:t>0</w:t>
      </w:r>
      <w:r w:rsidRPr="002209D4">
        <w:t>.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507"/>
        <w:gridCol w:w="910"/>
        <w:gridCol w:w="508"/>
        <w:gridCol w:w="530"/>
        <w:gridCol w:w="469"/>
        <w:gridCol w:w="948"/>
        <w:gridCol w:w="497"/>
        <w:gridCol w:w="465"/>
        <w:gridCol w:w="534"/>
      </w:tblGrid>
      <w:tr w:rsidR="002209D4" w:rsidRPr="002209D4" w14:paraId="62AB990A" w14:textId="77777777" w:rsidTr="002209D4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8176FF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63018E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E38F1A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99C287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6C8C33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EF6872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2209D4" w:rsidRPr="002209D4" w14:paraId="0D96E901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1B057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Nastavne celine(sadržaj predmeta) su dobro strukturirane.</w:t>
            </w: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ADE1E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C11B6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447A1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0C5EA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,866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98238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2209D4" w:rsidRPr="002209D4" w14:paraId="2386383D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175765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4AFE6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0E211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1926C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F0B66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930DD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07A81166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F2834C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47EA8F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24D56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1AFFB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D11DF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78858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2209D4" w:rsidRPr="002209D4" w14:paraId="534BE62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5B018B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FB2408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63254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A992C1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13E5E4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0B2B80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2209D4" w:rsidRPr="002209D4" w14:paraId="6D8128EE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1C828D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D3004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BE13D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0BB8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A3BD7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,939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A7E17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2209D4" w:rsidRPr="002209D4" w14:paraId="79202D6E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F0C341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37131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E572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53D08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74ADF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433A4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2209D4" w:rsidRPr="002209D4" w14:paraId="3714EDA4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7BBB2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FC80AC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5364C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4E7F1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6D4F0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,935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7D543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2209D4" w:rsidRPr="002209D4" w14:paraId="749463A9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8ED8BB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C169F5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EC741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C2FB21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CCFD44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,964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C0E886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2209D4" w:rsidRPr="002209D4" w14:paraId="20938202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BC02EB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CD517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BA149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B5F6E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CE896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,883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7B4F0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2209D4" w:rsidRPr="002209D4" w14:paraId="7A46406F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5EF3E9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4246E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A80B4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C47A9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9F61E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7C72A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18AB309C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422DA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817354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63A01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00535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2,84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8AF08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3B1BE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2209D4" w:rsidRPr="002209D4" w14:paraId="62AA68B7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749E8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6F249F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0BF65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DF7877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C14718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754937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2209D4" w:rsidRPr="002209D4" w14:paraId="423D9911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E80139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7B686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61499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51816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DDE17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,899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1FBA5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2209D4" w:rsidRPr="002209D4" w14:paraId="1674F67A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025F0C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A91CBD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45EBF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7B56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C1976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,770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DA798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2209D4" w:rsidRPr="002209D4" w14:paraId="01BAC804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020764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86607A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3FD88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6169A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1E627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,788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B4375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2209D4" w:rsidRPr="002209D4" w14:paraId="32E39E92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597ED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0854CA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DB895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53108E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52E68C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,873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077116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2209D4" w:rsidRPr="002209D4" w14:paraId="30A147DB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470E1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F3A9D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C8A7F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E1054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93438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91DB9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7E72AB4A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64E71E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74977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E477D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D56BD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97B61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31115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61C9CE91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02225A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90C37F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CCAC1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F2DDA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2D12D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,884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38F2D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31D920E2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06790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15EC28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59E14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225378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8CF963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,984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EC1F4C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2209D4" w:rsidRPr="002209D4" w14:paraId="1BA1F955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1CF51B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7EF4F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8831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D61A5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BDA7B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,848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D7FA1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79827F7E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FE6F58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6689C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C128B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437A2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B2E2B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AF920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2209D4" w:rsidRPr="002209D4" w14:paraId="54BB4E92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E61FA4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FCAAEF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A7E0C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67D77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C2A70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8EC8D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4BF92573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0C223E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E8789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65FAC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251EB8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BC44D1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1,205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4CF338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2209D4" w:rsidRPr="002209D4" w14:paraId="3FF0A3EB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01E916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BD1A7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AC752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1869E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A2ECD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,838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643F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24F3A324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DCD3F4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0200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E0E44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A28C8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F5DFE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9A5D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4817A70A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1C661F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A9EC7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E09A7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92CB4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8C588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2DEE3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3C686C3C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E70114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C53F18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65202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1906CA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CA480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DE885F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2209D4" w:rsidRPr="002209D4" w14:paraId="6F42D8F7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D0D1E4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4F538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440B5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73729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FF622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65F3B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2209D4" w:rsidRPr="002209D4" w14:paraId="2CBB4B8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8A6BB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3546D8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F9D61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96FD3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7DA83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AAE90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2209D4" w:rsidRPr="002209D4" w14:paraId="3D55897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84C34C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90C65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16364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2DE6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DDEA3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6F13C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2209D4" w:rsidRPr="002209D4" w14:paraId="65507BDE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865B9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E756C4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C7BC4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E8DE8F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53061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C0F62D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5BACEDB5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14280E7A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>Dvofaktorsk</w:t>
      </w:r>
      <w:r w:rsidR="008B4183">
        <w:rPr>
          <w:sz w:val="24"/>
          <w:szCs w:val="24"/>
          <w:lang w:eastAsia="sr-Latn-RS"/>
        </w:rPr>
        <w:t>om analizom varijanse (Tabela 11</w:t>
      </w:r>
      <w:r w:rsidRPr="002209D4">
        <w:rPr>
          <w:sz w:val="24"/>
          <w:szCs w:val="24"/>
          <w:lang w:eastAsia="sr-Latn-RS"/>
        </w:rPr>
        <w:t xml:space="preserve">) utvrđeno je da u vezi strukturiranosti sadržaja predmeta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=0.073 p&lt;0.01)</w:t>
      </w:r>
      <w:r w:rsidRPr="002209D4">
        <w:rPr>
          <w:sz w:val="24"/>
          <w:szCs w:val="24"/>
          <w:lang w:eastAsia="sr-Latn-RS"/>
        </w:rPr>
        <w:t>, ali ne i studijskog programa</w:t>
      </w:r>
      <w:r w:rsidRPr="002209D4">
        <w:rPr>
          <w:sz w:val="24"/>
          <w:szCs w:val="24"/>
        </w:rPr>
        <w:t xml:space="preserve">. </w:t>
      </w:r>
      <w:r w:rsidRPr="002209D4">
        <w:rPr>
          <w:sz w:val="24"/>
          <w:szCs w:val="24"/>
          <w:lang w:eastAsia="sr-Latn-RS"/>
        </w:rPr>
        <w:t xml:space="preserve">Kada su u pitanju razlike u odnosu na godinu studija, u skladu sa dosadašnjim nalazima, značajne razlike postoje između prve i druge godine, odnosno prve i treće godine, dok između druge i treće nema statistički značajnih razlika. </w:t>
      </w:r>
      <w:r w:rsidRPr="002209D4">
        <w:rPr>
          <w:sz w:val="24"/>
          <w:szCs w:val="24"/>
        </w:rPr>
        <w:t>Takođe, na ovoj tvrdnji pokazana je i značajna interakcija godine i studijskog programa 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=0.052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</w:t>
      </w:r>
      <w:r w:rsidRPr="002209D4">
        <w:rPr>
          <w:sz w:val="24"/>
          <w:szCs w:val="24"/>
          <w:lang w:eastAsia="sr-Latn-RS"/>
        </w:rPr>
        <w:t xml:space="preserve"> 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. </w:t>
      </w:r>
      <w:r w:rsidRPr="002209D4">
        <w:rPr>
          <w:sz w:val="24"/>
          <w:szCs w:val="24"/>
        </w:rPr>
        <w:t xml:space="preserve">Studenti treće godine modula Motoričke smetnje i poremećaji , Smetnje i poremećaji vida, kao i Senzomotoričke smetnje i poremećaji strukturiranost sadržaja predmeta procenjuju boljim nego studenti na drugoj godini, dok je na modulu Prevencija i tretman poremećaja ponašanja i studijskom programu Specijalna edukacija i rehabilitacija osoba sa teškoćama u mentalnom razvoju ovaj pravac obrnut </w:t>
      </w:r>
      <w:r w:rsidRPr="002209D4">
        <w:rPr>
          <w:sz w:val="24"/>
          <w:szCs w:val="24"/>
          <w:lang w:eastAsia="sr-Latn-RS"/>
        </w:rPr>
        <w:t>(Tabela 1</w:t>
      </w:r>
      <w:r w:rsidR="008B4183">
        <w:rPr>
          <w:sz w:val="24"/>
          <w:szCs w:val="24"/>
          <w:lang w:eastAsia="sr-Latn-RS"/>
        </w:rPr>
        <w:t>0</w:t>
      </w:r>
      <w:r w:rsidRPr="002209D4">
        <w:rPr>
          <w:sz w:val="24"/>
          <w:szCs w:val="24"/>
          <w:lang w:eastAsia="sr-Latn-RS"/>
        </w:rPr>
        <w:t>)</w:t>
      </w:r>
      <w:r w:rsidRPr="002209D4">
        <w:rPr>
          <w:sz w:val="24"/>
          <w:szCs w:val="24"/>
        </w:rPr>
        <w:t xml:space="preserve">. </w:t>
      </w:r>
    </w:p>
    <w:p w14:paraId="5FC00A00" w14:textId="77777777" w:rsidR="002209D4" w:rsidRPr="002209D4" w:rsidRDefault="008B4183" w:rsidP="002209D4">
      <w:pPr>
        <w:spacing w:after="0" w:line="360" w:lineRule="auto"/>
        <w:jc w:val="center"/>
      </w:pPr>
      <w:r>
        <w:t>Tabela 11</w:t>
      </w:r>
      <w:r w:rsidR="002209D4" w:rsidRPr="002209D4">
        <w:t>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2209D4" w:rsidRPr="002209D4" w14:paraId="6298751A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654C9E3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75F1D6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6F85F8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1746BD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A5B109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2209D4" w:rsidRPr="002209D4" w14:paraId="4FC0AAFF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DD1572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08BAC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F113D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20,430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9312D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47C0E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,073</w:t>
            </w:r>
          </w:p>
        </w:tc>
      </w:tr>
      <w:tr w:rsidR="002209D4" w:rsidRPr="002209D4" w14:paraId="255D67B2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6CD8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B0BA0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DDBA3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1,329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3EC79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,242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7C01C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,015</w:t>
            </w:r>
          </w:p>
        </w:tc>
      </w:tr>
      <w:tr w:rsidR="002209D4" w:rsidRPr="002209D4" w14:paraId="36F67C4A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5FCBE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1DB47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A0C30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2,380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67756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0FECA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,052</w:t>
            </w:r>
          </w:p>
        </w:tc>
      </w:tr>
    </w:tbl>
    <w:p w14:paraId="290AF083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rPr>
          <w:sz w:val="24"/>
          <w:szCs w:val="24"/>
          <w:lang w:eastAsia="sr-Latn-RS"/>
        </w:rPr>
      </w:pPr>
    </w:p>
    <w:p w14:paraId="23B98BF6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>Kada je u pitanju usklađenost oblika organizacije nastave sa sadržajem predmeta ukupna ocena studenata je 3,74. U odnosu na studijski program i godinu studija prosečne vrednosti mogu se videti u Tabeli 1</w:t>
      </w:r>
      <w:r w:rsidR="008B4183">
        <w:rPr>
          <w:sz w:val="24"/>
          <w:szCs w:val="24"/>
          <w:lang w:eastAsia="sr-Latn-RS"/>
        </w:rPr>
        <w:t>2</w:t>
      </w:r>
      <w:r w:rsidRPr="002209D4">
        <w:rPr>
          <w:sz w:val="24"/>
          <w:szCs w:val="24"/>
          <w:lang w:eastAsia="sr-Latn-RS"/>
        </w:rPr>
        <w:t>.</w:t>
      </w:r>
    </w:p>
    <w:p w14:paraId="203B22F4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jc w:val="center"/>
      </w:pPr>
      <w:r w:rsidRPr="002209D4">
        <w:t>Tabela 1</w:t>
      </w:r>
      <w:r w:rsidR="008B4183">
        <w:t>2</w:t>
      </w:r>
      <w:r w:rsidRPr="002209D4">
        <w:t>.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433"/>
        <w:gridCol w:w="984"/>
        <w:gridCol w:w="508"/>
        <w:gridCol w:w="530"/>
        <w:gridCol w:w="469"/>
        <w:gridCol w:w="948"/>
        <w:gridCol w:w="497"/>
        <w:gridCol w:w="465"/>
        <w:gridCol w:w="534"/>
      </w:tblGrid>
      <w:tr w:rsidR="002209D4" w:rsidRPr="002209D4" w14:paraId="014C4164" w14:textId="77777777" w:rsidTr="002209D4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7B8A22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131EF9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3C12E8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522AD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E58E51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35A7BC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2209D4" w:rsidRPr="002209D4" w14:paraId="36899D6C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754B9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Oblici izvođenja nastave odgovaraju sadržaju predmeta.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E24E9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ED5DD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35749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C6B83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1,121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97183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2209D4" w:rsidRPr="002209D4" w14:paraId="26508CB4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8691A1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31AC6B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47071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E7F3A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7BB9B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1,179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8F9B9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2297A6F9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B32AC9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14A0A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63371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45A88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5F12D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,983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62AD1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2209D4" w:rsidRPr="002209D4" w14:paraId="45E4571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EED60D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A915C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B4A4C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521E59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072C64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E2C55C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2209D4" w:rsidRPr="002209D4" w14:paraId="032DAAF6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ECE67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5335E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47DFB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5E78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50EE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,939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D450D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2209D4" w:rsidRPr="002209D4" w14:paraId="17C787A8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045FF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4E2038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AD8A5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A0899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CB2DD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,959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AB401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2209D4" w:rsidRPr="002209D4" w14:paraId="2A10C599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CABF9E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9E931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7CDAF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E88C1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5268A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86A26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2209D4" w:rsidRPr="002209D4" w14:paraId="47AF15F1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0794E4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8BDEA5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D4DE6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9660A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AA7600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21CD89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2209D4" w:rsidRPr="002209D4" w14:paraId="7A68EC4F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E991A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8551A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99CD3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63236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4,21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511CF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D25DE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2209D4" w:rsidRPr="002209D4" w14:paraId="28F259E4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3E95E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09747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C6DAB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C2841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53254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C8E47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4C0C669F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46F486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C3AA48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C7104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C8856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B1B14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EBD9B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2209D4" w:rsidRPr="002209D4" w14:paraId="4AE694DA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2C9C87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1D3E5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EEAFF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DE2187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5D220E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1,104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944AE7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2209D4" w:rsidRPr="002209D4" w14:paraId="3923337C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E945D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228158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CDC0A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64380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C7612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E7F15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2209D4" w:rsidRPr="002209D4" w14:paraId="5DDCBB77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7AE67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3E7B1C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9BFDA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5DD74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1814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,760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C4758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2209D4" w:rsidRPr="002209D4" w14:paraId="6B21DED6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810A9C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24D560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EA7A1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5B015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4EAAB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,778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F8E97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2209D4" w:rsidRPr="002209D4" w14:paraId="5C178E2C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D6E98B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6E4E6A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71E73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AC0128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594A8E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,950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31F8AA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2209D4" w:rsidRPr="002209D4" w14:paraId="1EBC98BD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B615D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70832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63D21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7FD0A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73E8F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BD06D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25AC8C23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43C3F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56945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84CB9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83CD8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70942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F15DE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00737055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788E21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9579D1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31A54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9DE07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BA23D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,756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FE64F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30F9F328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7A92D3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0397E7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B653F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5C0A47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A7252B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,785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EDCA02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2209D4" w:rsidRPr="002209D4" w14:paraId="7773B3D3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FF2155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29228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1DE41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C5154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CE68D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,737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97BE7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7036BE3E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CC68D8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82F5E6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45C61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CD92C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8408F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1,188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5912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2209D4" w:rsidRPr="002209D4" w14:paraId="1BD9AEE2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F2D55A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93C78C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F26DA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65166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184CF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4EB09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676B8C08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916CAA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69252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C2799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5BF99C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27C48A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1,007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4FC202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2209D4" w:rsidRPr="002209D4" w14:paraId="4D97764C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3E7EA6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17F63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4D677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85E3C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80ADC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,943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9671C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01E553CA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6A2126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2A80C1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E4F46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80B45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9230E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,870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6C32C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4B5C4A85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5CC2F2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39723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DF754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A41C8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E8710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4482D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2CCB2097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EA3B70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9B1FBF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C1BD37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28CB14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A7904D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,983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FBAD00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2209D4" w:rsidRPr="002209D4" w14:paraId="7A0CB47D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7AE135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293D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16635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EE1D3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E345D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FBC6F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2209D4" w:rsidRPr="002209D4" w14:paraId="6F6DE52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475199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B64A62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4610C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FDDB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D44B8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63743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2209D4" w:rsidRPr="002209D4" w14:paraId="18045E41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5FBEE9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CFCFB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42DBF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FDAF1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337BD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1,119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23E49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2209D4" w:rsidRPr="002209D4" w14:paraId="6C7641F8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A0935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D41657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DF7A6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8677CF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532B8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5EC11D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0FCDBC82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rPr>
          <w:sz w:val="24"/>
          <w:szCs w:val="24"/>
          <w:lang w:eastAsia="sr-Latn-RS"/>
        </w:rPr>
      </w:pPr>
    </w:p>
    <w:p w14:paraId="62C592FA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>Dvofaktorskom analizom varijanse (Tabela 1</w:t>
      </w:r>
      <w:r w:rsidR="008B4183">
        <w:rPr>
          <w:sz w:val="24"/>
          <w:szCs w:val="24"/>
          <w:lang w:eastAsia="sr-Latn-RS"/>
        </w:rPr>
        <w:t>3</w:t>
      </w:r>
      <w:r w:rsidRPr="002209D4">
        <w:rPr>
          <w:sz w:val="24"/>
          <w:szCs w:val="24"/>
          <w:lang w:eastAsia="sr-Latn-RS"/>
        </w:rPr>
        <w:t xml:space="preserve">) utvrđeno je da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=0.033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</w:t>
      </w:r>
      <w:r w:rsidRPr="002209D4">
        <w:rPr>
          <w:sz w:val="24"/>
          <w:szCs w:val="24"/>
          <w:lang w:eastAsia="sr-Latn-RS"/>
        </w:rPr>
        <w:t xml:space="preserve">, kao i studijskog programa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=0.032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p=0.01). Značajne razlike pokazane su između studenata </w:t>
      </w:r>
      <w:r w:rsidRPr="002209D4">
        <w:rPr>
          <w:sz w:val="24"/>
          <w:szCs w:val="24"/>
          <w:lang w:eastAsia="sr-Latn-RS"/>
        </w:rPr>
        <w:t>Logopedi</w:t>
      </w:r>
      <w:r w:rsidRPr="002209D4">
        <w:rPr>
          <w:sz w:val="24"/>
          <w:szCs w:val="24"/>
        </w:rPr>
        <w:t xml:space="preserve">je i studenata sa studijskog programa Specijalna edukacija i rehabilitacija osoba sa teškoćama u mentalnom razvoju kao i sa modula Smetnje i poremećaji sluha </w:t>
      </w:r>
      <w:r w:rsidRPr="002209D4">
        <w:rPr>
          <w:sz w:val="24"/>
          <w:szCs w:val="24"/>
          <w:lang w:eastAsia="sr-Latn-RS"/>
        </w:rPr>
        <w:t>(Tabela 1</w:t>
      </w:r>
      <w:r w:rsidR="008B4183">
        <w:rPr>
          <w:sz w:val="24"/>
          <w:szCs w:val="24"/>
          <w:lang w:eastAsia="sr-Latn-RS"/>
        </w:rPr>
        <w:t>2</w:t>
      </w:r>
      <w:r w:rsidRPr="002209D4">
        <w:rPr>
          <w:sz w:val="24"/>
          <w:szCs w:val="24"/>
          <w:lang w:eastAsia="sr-Latn-RS"/>
        </w:rPr>
        <w:t>)</w:t>
      </w:r>
      <w:r w:rsidRPr="002209D4">
        <w:rPr>
          <w:sz w:val="24"/>
          <w:szCs w:val="24"/>
        </w:rPr>
        <w:t>. U odnosu na godinu studija razlike su potvrđene između studenata prve i druge, kao i prve i treće godine. Takođe, na ovoj tvrdnji pokazana je i značajna interakcija godine i studijskog prrograma 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=0.043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p&lt;0.05). Kao što vidimo efekti u odnosu na sve izvore variranja, iako značajni, vrlo su mali</w:t>
      </w:r>
      <w:r w:rsidRPr="002209D4">
        <w:rPr>
          <w:sz w:val="24"/>
          <w:szCs w:val="24"/>
          <w:lang w:eastAsia="sr-Latn-RS"/>
        </w:rPr>
        <w:t xml:space="preserve">. </w:t>
      </w:r>
    </w:p>
    <w:p w14:paraId="50A47329" w14:textId="77777777" w:rsidR="002209D4" w:rsidRPr="002209D4" w:rsidRDefault="002209D4" w:rsidP="002209D4">
      <w:pPr>
        <w:spacing w:after="0" w:line="360" w:lineRule="auto"/>
        <w:jc w:val="center"/>
      </w:pPr>
      <w:r w:rsidRPr="002209D4">
        <w:t>Tabela 1</w:t>
      </w:r>
      <w:r w:rsidR="00053694">
        <w:t>3</w:t>
      </w:r>
      <w:r w:rsidRPr="002209D4">
        <w:t>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2209D4" w:rsidRPr="002209D4" w14:paraId="12D7A543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FE2CCC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AD6C2D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BFC7B3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00F6B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3A9575D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2209D4" w:rsidRPr="002209D4" w14:paraId="2687E184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5EBA61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50E89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F820C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8,806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0F55F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623B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,033</w:t>
            </w:r>
          </w:p>
        </w:tc>
      </w:tr>
      <w:tr w:rsidR="002209D4" w:rsidRPr="002209D4" w14:paraId="48746350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E341B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5D159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125B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2,821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541EE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,010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31F44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,032</w:t>
            </w:r>
          </w:p>
        </w:tc>
      </w:tr>
      <w:tr w:rsidR="002209D4" w:rsidRPr="002209D4" w14:paraId="49DE68BF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12DE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lastRenderedPageBreak/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DBECC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17B0B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1,948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E414B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,027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FB39A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,043</w:t>
            </w:r>
          </w:p>
        </w:tc>
      </w:tr>
    </w:tbl>
    <w:p w14:paraId="74653502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rPr>
          <w:sz w:val="24"/>
          <w:szCs w:val="24"/>
          <w:lang w:eastAsia="sr-Latn-RS"/>
        </w:rPr>
      </w:pPr>
    </w:p>
    <w:p w14:paraId="69AF94D2" w14:textId="77777777" w:rsidR="002209D4" w:rsidRPr="002209D4" w:rsidRDefault="002209D4" w:rsidP="002209D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firstLine="720"/>
        <w:rPr>
          <w:b/>
          <w:sz w:val="24"/>
          <w:szCs w:val="24"/>
          <w:lang w:eastAsia="sr-Latn-RS"/>
        </w:rPr>
      </w:pPr>
      <w:r w:rsidRPr="002209D4">
        <w:rPr>
          <w:b/>
          <w:sz w:val="24"/>
          <w:szCs w:val="24"/>
          <w:lang w:eastAsia="sr-Latn-RS"/>
        </w:rPr>
        <w:t>Opterećenje studenata</w:t>
      </w:r>
    </w:p>
    <w:p w14:paraId="0FED2950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rPr>
          <w:rFonts w:cs="Arial"/>
          <w:color w:val="000000"/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 xml:space="preserve">Procena opterećenja studenata sagledana je preko tvdnje </w:t>
      </w:r>
      <w:r w:rsidRPr="002209D4">
        <w:rPr>
          <w:rFonts w:cs="Arial"/>
          <w:color w:val="000000"/>
          <w:sz w:val="24"/>
          <w:szCs w:val="24"/>
          <w:lang w:eastAsia="sr-Latn-RS"/>
        </w:rPr>
        <w:t>studentsko opterećenje na predmetu u skladu je sa dodeljenim ESPB bodovima. Ukupno posmatrano, prosečna ocena studenata za ovaj aspekt je 3,28. Prosečne vrednosti u odnosu na godinu studija i studijski program mogu se videti u Tabeli 1</w:t>
      </w:r>
      <w:r w:rsidR="00053694">
        <w:rPr>
          <w:rFonts w:cs="Arial"/>
          <w:color w:val="000000"/>
          <w:sz w:val="24"/>
          <w:szCs w:val="24"/>
          <w:lang w:eastAsia="sr-Latn-RS"/>
        </w:rPr>
        <w:t>4</w:t>
      </w:r>
      <w:r w:rsidRPr="002209D4">
        <w:rPr>
          <w:rFonts w:cs="Arial"/>
          <w:color w:val="000000"/>
          <w:sz w:val="24"/>
          <w:szCs w:val="24"/>
          <w:lang w:eastAsia="sr-Latn-RS"/>
        </w:rPr>
        <w:t>.</w:t>
      </w:r>
    </w:p>
    <w:p w14:paraId="1856A08E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jc w:val="center"/>
      </w:pPr>
      <w:r w:rsidRPr="002209D4">
        <w:t>Tabela 1</w:t>
      </w:r>
      <w:r w:rsidR="00053694">
        <w:t>4</w:t>
      </w:r>
      <w:r w:rsidRPr="002209D4">
        <w:t>.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433"/>
        <w:gridCol w:w="984"/>
        <w:gridCol w:w="508"/>
        <w:gridCol w:w="530"/>
        <w:gridCol w:w="469"/>
        <w:gridCol w:w="948"/>
        <w:gridCol w:w="497"/>
        <w:gridCol w:w="465"/>
        <w:gridCol w:w="534"/>
      </w:tblGrid>
      <w:tr w:rsidR="002209D4" w:rsidRPr="002209D4" w14:paraId="0D7CA3A1" w14:textId="77777777" w:rsidTr="002209D4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E5A2DC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49BA62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242051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9CA95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BDD08E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9AA835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2209D4" w:rsidRPr="002209D4" w14:paraId="79DC1849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9E0BD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Studentsko opterećenje na predmetu je u skladu sa dodeljenim ESPB bodovima.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39F5D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997A7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FD385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67F7F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1,307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A090B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2209D4" w:rsidRPr="002209D4" w14:paraId="096DA78D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B9CB2F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8B612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1B462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5EFAF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2,81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CFBE4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C3D27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78333D8B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EC185E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13B5CF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6A4C5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FF92E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B4687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1,246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1852F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2209D4" w:rsidRPr="002209D4" w14:paraId="36A46F19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0CCF4B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1D49D4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A3226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16BD9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189CEC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1,256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ECDC25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2209D4" w:rsidRPr="002209D4" w14:paraId="1CB8D1AD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D46EB9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4CA0EE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AB5D9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32F66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2380E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14A2D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2209D4" w:rsidRPr="002209D4" w14:paraId="26A7FCA6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50A82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4F8C8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CEDE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49FED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C1428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1,449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234F5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2209D4" w:rsidRPr="002209D4" w14:paraId="15E877C4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9434B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1B6093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8D906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E9831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56710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1,144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3A0BE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2209D4" w:rsidRPr="002209D4" w14:paraId="3A99AF91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247469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36ACA2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DAB4E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B59ECB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3DBCFB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2BBD2F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2209D4" w:rsidRPr="002209D4" w14:paraId="1F692D78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4F112F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72281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77B17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E0499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752A8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EC9D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2209D4" w:rsidRPr="002209D4" w14:paraId="51241C53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1021C9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91008C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2D830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094B8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A2A68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1,219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DA420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13C4B4C4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15F79E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6D3DC3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B439C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1903E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2,84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B847E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1,179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AB5AB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2209D4" w:rsidRPr="002209D4" w14:paraId="28A4AFBD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C578E3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5F75A4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4F132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D9EDCA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2845E9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1,146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B2EACB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2209D4" w:rsidRPr="002209D4" w14:paraId="1B3BE735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0F6B58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9F146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morocki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DD64E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754E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43421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,697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4C7BF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2209D4" w:rsidRPr="002209D4" w14:paraId="45B7B43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4218C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609D0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9C9AF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F1189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49619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1,092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32176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2209D4" w:rsidRPr="002209D4" w14:paraId="4F95C732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388680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30AF5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66373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617C5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EB1DD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E5C3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2209D4" w:rsidRPr="002209D4" w14:paraId="16E19DCB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007B1B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3895B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FD3583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9EC9A5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4EAC4D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D8E4B0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2209D4" w:rsidRPr="002209D4" w14:paraId="4757FBDF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86F427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F54F71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98FC5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1633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C9876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,805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5B870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424E69B4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667C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7B9356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41C8C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C0E59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33D30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1,231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32936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2743B16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53A059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DF46A1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96A2B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EDF0D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3D738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1,242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869D0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48196EF8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AF8657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58C1B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0D95A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23201C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37B034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139F93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2209D4" w:rsidRPr="002209D4" w14:paraId="69F892FE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2C2F35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FE22E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8CD62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00436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277B5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B3DB8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543769EF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02BFDC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2B39D8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AEFC8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1B20B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2,85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C2B32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1,496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5F61C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2209D4" w:rsidRPr="002209D4" w14:paraId="3DA4F203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CE7D0B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43EBC9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D6E5D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3B7CC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2E05A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,866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9BB61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47B0B038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BE5214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03A5F8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6ED96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997938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703314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1,238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0855F9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2209D4" w:rsidRPr="002209D4" w14:paraId="028338AD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0652D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81548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95B84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CC77A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1824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,816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4C91D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5360291E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F22035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E6E6D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31B1F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85735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2,90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A6174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1,091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D8271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791AF285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B16519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2450B1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C62C4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9E1E0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F2B1D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1,246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9E0B0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2146934C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9D6E1D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A1A80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B7E89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963A13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E2D383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1,142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7D353E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2209D4" w:rsidRPr="002209D4" w14:paraId="79A7085C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B8D7DF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2523E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DFF65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FB41B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1449C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5FBB7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2209D4" w:rsidRPr="002209D4" w14:paraId="25201686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7F8AC9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A02817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2D6CD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B4B62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BC549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1,271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06636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2209D4" w:rsidRPr="002209D4" w14:paraId="3B4E92A7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B0CDDA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7A1559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D8BF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CEBA0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C4573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52D8A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2209D4" w:rsidRPr="002209D4" w14:paraId="7F31BA78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05CE08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1F001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53A37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9B3B52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E3A2CC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8D3C4C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31CB912B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ind w:firstLine="720"/>
        <w:rPr>
          <w:b/>
          <w:sz w:val="24"/>
          <w:szCs w:val="24"/>
          <w:lang w:eastAsia="sr-Latn-RS"/>
        </w:rPr>
      </w:pPr>
    </w:p>
    <w:p w14:paraId="698CF6F6" w14:textId="77777777" w:rsidR="002209D4" w:rsidRPr="002209D4" w:rsidRDefault="002209D4" w:rsidP="002209D4">
      <w:pPr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 xml:space="preserve">Dvofaktorskom analizom varijanse utvrđeno je da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=0.024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 </w:t>
      </w:r>
      <w:r w:rsidRPr="002209D4">
        <w:rPr>
          <w:sz w:val="24"/>
          <w:szCs w:val="24"/>
          <w:lang w:eastAsia="sr-Latn-RS"/>
        </w:rPr>
        <w:t>(Tabela 1</w:t>
      </w:r>
      <w:r w:rsidR="00053694">
        <w:rPr>
          <w:sz w:val="24"/>
          <w:szCs w:val="24"/>
          <w:lang w:eastAsia="sr-Latn-RS"/>
        </w:rPr>
        <w:t>5</w:t>
      </w:r>
      <w:r w:rsidRPr="002209D4">
        <w:rPr>
          <w:sz w:val="24"/>
          <w:szCs w:val="24"/>
          <w:lang w:eastAsia="sr-Latn-RS"/>
        </w:rPr>
        <w:t>)</w:t>
      </w:r>
      <w:r w:rsidRPr="002209D4">
        <w:rPr>
          <w:sz w:val="24"/>
          <w:szCs w:val="24"/>
        </w:rPr>
        <w:t xml:space="preserve">. </w:t>
      </w:r>
      <w:r w:rsidRPr="002209D4">
        <w:rPr>
          <w:sz w:val="24"/>
          <w:szCs w:val="24"/>
          <w:lang w:eastAsia="sr-Latn-RS"/>
        </w:rPr>
        <w:t>Post hoc testovima potvrđeno je da značajne razlike postoje između prve i druge, te prve i treće godine, dok između druge i treće godine nisu utvrđene statistički značajne razlike</w:t>
      </w:r>
      <w:r w:rsidRPr="002209D4">
        <w:rPr>
          <w:rFonts w:eastAsia="Times New Roman"/>
          <w:sz w:val="24"/>
          <w:szCs w:val="24"/>
          <w:lang w:eastAsia="sr-Latn-RS"/>
        </w:rPr>
        <w:t xml:space="preserve">. </w:t>
      </w:r>
      <w:r w:rsidR="00053694">
        <w:rPr>
          <w:sz w:val="24"/>
          <w:szCs w:val="24"/>
          <w:lang w:eastAsia="sr-Latn-RS"/>
        </w:rPr>
        <w:t>Kao što vidimo u Tabeli 14</w:t>
      </w:r>
      <w:r w:rsidRPr="002209D4">
        <w:rPr>
          <w:sz w:val="24"/>
          <w:szCs w:val="24"/>
          <w:lang w:eastAsia="sr-Latn-RS"/>
        </w:rPr>
        <w:t xml:space="preserve">, nezavisno od studijskog programa, studenti druge i treće godine značajnije lošije procenjuju ovaj aspekt od studenata prve godine. Iako statistički značajan, efekat ovih razlika vrlo je mali. </w:t>
      </w:r>
    </w:p>
    <w:p w14:paraId="5FEB1B20" w14:textId="77777777" w:rsidR="002209D4" w:rsidRPr="002209D4" w:rsidRDefault="002209D4" w:rsidP="002209D4">
      <w:pPr>
        <w:spacing w:after="0" w:line="360" w:lineRule="auto"/>
        <w:jc w:val="center"/>
      </w:pPr>
      <w:r w:rsidRPr="002209D4">
        <w:t>Tabela 1</w:t>
      </w:r>
      <w:r w:rsidR="00053694">
        <w:t>5</w:t>
      </w:r>
      <w:r w:rsidRPr="002209D4">
        <w:t>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2209D4" w:rsidRPr="002209D4" w14:paraId="46F376A0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97C79B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75601D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991CDA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98B681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42628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2209D4" w:rsidRPr="002209D4" w14:paraId="2D28C9D6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1AA2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DFBCC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5A411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6,381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80C40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EE5B1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,024</w:t>
            </w:r>
          </w:p>
        </w:tc>
      </w:tr>
      <w:tr w:rsidR="002209D4" w:rsidRPr="002209D4" w14:paraId="2EAF647C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D3D9B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549D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214A3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1,441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28C8A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,197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A713C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,016</w:t>
            </w:r>
          </w:p>
        </w:tc>
      </w:tr>
      <w:tr w:rsidR="002209D4" w:rsidRPr="002209D4" w14:paraId="6B911610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AEA7B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63DF1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7201C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1,675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BBA86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,069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395C2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,037</w:t>
            </w:r>
          </w:p>
        </w:tc>
      </w:tr>
    </w:tbl>
    <w:p w14:paraId="3808521C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rPr>
          <w:b/>
          <w:sz w:val="24"/>
          <w:szCs w:val="24"/>
          <w:lang w:eastAsia="sr-Latn-RS"/>
        </w:rPr>
      </w:pPr>
    </w:p>
    <w:p w14:paraId="3242BE09" w14:textId="77777777" w:rsidR="002209D4" w:rsidRPr="002209D4" w:rsidRDefault="002209D4" w:rsidP="002209D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firstLine="720"/>
        <w:rPr>
          <w:b/>
          <w:sz w:val="24"/>
          <w:szCs w:val="24"/>
          <w:lang w:eastAsia="sr-Latn-RS"/>
        </w:rPr>
      </w:pPr>
      <w:r w:rsidRPr="002209D4">
        <w:rPr>
          <w:b/>
          <w:sz w:val="24"/>
          <w:szCs w:val="24"/>
          <w:lang w:eastAsia="sr-Latn-RS"/>
        </w:rPr>
        <w:t>Kvalitet udžbenika i literature</w:t>
      </w:r>
    </w:p>
    <w:p w14:paraId="45812C25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>Prosečna ocena studenata u odnosu na tvrdnju nastavni materijal (litertiatura) je dostupan, razumljiv i adekvatan iznosi 3,38. Prosečne vrednosti u zavisnosti od studijskog programa i godine studija mogu se videti u Tabeli 1</w:t>
      </w:r>
      <w:r w:rsidR="00053694">
        <w:rPr>
          <w:sz w:val="24"/>
          <w:szCs w:val="24"/>
          <w:lang w:eastAsia="sr-Latn-RS"/>
        </w:rPr>
        <w:t>6</w:t>
      </w:r>
      <w:r w:rsidRPr="002209D4">
        <w:rPr>
          <w:sz w:val="24"/>
          <w:szCs w:val="24"/>
          <w:lang w:eastAsia="sr-Latn-RS"/>
        </w:rPr>
        <w:t>.</w:t>
      </w:r>
    </w:p>
    <w:p w14:paraId="07876F39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lang w:eastAsia="sr-Latn-RS"/>
        </w:rPr>
      </w:pPr>
      <w:r w:rsidRPr="002209D4">
        <w:t>Tabela 1</w:t>
      </w:r>
      <w:r w:rsidR="00053694">
        <w:t>6</w:t>
      </w:r>
      <w:r w:rsidRPr="002209D4">
        <w:t>.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433"/>
        <w:gridCol w:w="984"/>
        <w:gridCol w:w="508"/>
        <w:gridCol w:w="530"/>
        <w:gridCol w:w="469"/>
        <w:gridCol w:w="948"/>
        <w:gridCol w:w="497"/>
        <w:gridCol w:w="465"/>
        <w:gridCol w:w="534"/>
      </w:tblGrid>
      <w:tr w:rsidR="002209D4" w:rsidRPr="002209D4" w14:paraId="7B14DB60" w14:textId="77777777" w:rsidTr="002209D4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1C280C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DD3061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39CA7C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BDE0CF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0A4EB2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1DDF53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2209D4" w:rsidRPr="002209D4" w14:paraId="17CC8FAC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A30EC0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Nastavni materijal je dostupan, razumljiv i adekvatan.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DAE58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A5A12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25097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EA385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80F89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2209D4" w:rsidRPr="002209D4" w14:paraId="7A6400D6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DB0676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37C349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FB1C1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725D6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75FC3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1,111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5A25A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4609DAB9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9810B4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9A79A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3929B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01767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29B2A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B7963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2209D4" w:rsidRPr="002209D4" w14:paraId="38A8C6F8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318CDE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99F5FC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29EE6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DAB83C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7EABF5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3BB048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2209D4" w:rsidRPr="002209D4" w14:paraId="0FE46AD9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DE5E67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C7634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38AB4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0EBE3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A5447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3F567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2209D4" w:rsidRPr="002209D4" w14:paraId="1F743188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8E3BDF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FC140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996C8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E5F11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5E6B4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,881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46428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2209D4" w:rsidRPr="002209D4" w14:paraId="6D7D54A9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79CF01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AB4943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A6588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9FBB8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EA7E5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FCB37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2209D4" w:rsidRPr="002209D4" w14:paraId="7742E807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C25CA5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0D0114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34522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741395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C42039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B90A62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2209D4" w:rsidRPr="002209D4" w14:paraId="00991122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CCC47D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ED8B6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08D48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CDA25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D9F47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,966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83712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2209D4" w:rsidRPr="002209D4" w14:paraId="6F50C554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B32F3A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CBA579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BFF05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7555D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6BC19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,964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EEDAE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2A9DE53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AF251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2D842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33552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56D7F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2,64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A70E6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E0FED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2209D4" w:rsidRPr="002209D4" w14:paraId="54685A4E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66E1C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953F7C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555918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EBD4BD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F12BEB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D2A220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2209D4" w:rsidRPr="002209D4" w14:paraId="202CFEC7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5D549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18371D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B3DD8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47B29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9ACCE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1,007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B2A9E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2209D4" w:rsidRPr="002209D4" w14:paraId="6D2BA9C6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36D56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7A6E58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C1578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47687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7FDE0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754D8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2209D4" w:rsidRPr="002209D4" w14:paraId="60D4237D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F1D158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9D0AF8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EB41D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4A71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DE3CA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C8E3B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2209D4" w:rsidRPr="002209D4" w14:paraId="4B669034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5626DF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C218AB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DD3CDE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18FB42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0FFC2D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EE3920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2209D4" w:rsidRPr="002209D4" w14:paraId="4B16F06D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8B6FD6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24EC9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95BE0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A772C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EAEF2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1,121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E62B4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57D165F4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1250D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BB3969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A4832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47814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363C4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,965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B278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76E504D5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74129C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9ED16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8AF09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3BB3B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6AEA9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B6A50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0131FC87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F747A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B85B20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0CA6B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76590D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E71EBA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3697EC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2209D4" w:rsidRPr="002209D4" w14:paraId="431133FE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5B1852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4E3FA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EBB84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0AB11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3801D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,806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AB6A1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0E9C022B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6046FF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349192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56914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10664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30739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1,276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CEE10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2209D4" w:rsidRPr="002209D4" w14:paraId="62E19E5F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20BF4A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FB66E8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BA4D0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29599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5DAB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1,206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7F8A1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2ACEFB11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48592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358F3D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8EE4F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2F255C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5D1BE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1,137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A780E7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2209D4" w:rsidRPr="002209D4" w14:paraId="68B6CD32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8271D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5768C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5B824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A2559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BA02E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,895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0E469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22474B3B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7EAD5C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718DCC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D9DCA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F3259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2,95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F62F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7AE8F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3004F676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41DDC9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8A3811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9D189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C537A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2,33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F45FC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1,447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0C116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01BA7E9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96FD68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859B5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A5F99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C65795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BECC3C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1,254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51F02C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2209D4" w:rsidRPr="002209D4" w14:paraId="0F979E6A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A960DD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99EAFE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D0035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1E190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B3AA6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1,005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9D822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2209D4" w:rsidRPr="002209D4" w14:paraId="27F179A1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6A5067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3F6321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ED5A6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B2E3E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DE331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1,133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5AE43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2209D4" w:rsidRPr="002209D4" w14:paraId="00DDBC32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5D3EE0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E605D6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EB71C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7814A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BD9A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EC149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2209D4" w:rsidRPr="002209D4" w14:paraId="457BF98B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589828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760A5D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C734F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248F93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48CD5F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9FA618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40211540" w14:textId="77777777" w:rsidR="002209D4" w:rsidRPr="002209D4" w:rsidRDefault="002209D4" w:rsidP="002209D4">
      <w:pPr>
        <w:autoSpaceDE w:val="0"/>
        <w:autoSpaceDN w:val="0"/>
        <w:adjustRightInd w:val="0"/>
        <w:spacing w:after="0" w:line="400" w:lineRule="atLeast"/>
        <w:rPr>
          <w:sz w:val="24"/>
          <w:szCs w:val="24"/>
          <w:lang w:eastAsia="sr-Latn-RS"/>
        </w:rPr>
      </w:pPr>
    </w:p>
    <w:p w14:paraId="5039043A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</w:rPr>
      </w:pPr>
      <w:r w:rsidRPr="002209D4">
        <w:rPr>
          <w:sz w:val="24"/>
          <w:szCs w:val="24"/>
          <w:lang w:eastAsia="sr-Latn-RS"/>
        </w:rPr>
        <w:t>Dvofaktorskom analizom varijanse (tabela 1</w:t>
      </w:r>
      <w:r w:rsidR="00053694">
        <w:rPr>
          <w:sz w:val="24"/>
          <w:szCs w:val="24"/>
          <w:lang w:eastAsia="sr-Latn-RS"/>
        </w:rPr>
        <w:t>7</w:t>
      </w:r>
      <w:r w:rsidRPr="002209D4">
        <w:rPr>
          <w:sz w:val="24"/>
          <w:szCs w:val="24"/>
          <w:lang w:eastAsia="sr-Latn-RS"/>
        </w:rPr>
        <w:t xml:space="preserve">) utvrđeno je da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=0.041; p&lt;0.01)</w:t>
      </w:r>
      <w:r w:rsidRPr="002209D4">
        <w:rPr>
          <w:sz w:val="24"/>
          <w:szCs w:val="24"/>
          <w:lang w:eastAsia="sr-Latn-RS"/>
        </w:rPr>
        <w:t xml:space="preserve"> kao i studijskog programa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=0.049; p&lt;0.01)</w:t>
      </w:r>
      <w:r w:rsidRPr="002209D4">
        <w:rPr>
          <w:sz w:val="24"/>
          <w:szCs w:val="24"/>
          <w:lang w:eastAsia="sr-Latn-RS"/>
        </w:rPr>
        <w:t xml:space="preserve"> pri studenskoj oceni kvaliteta udžbenika i literature</w:t>
      </w:r>
      <w:r w:rsidRPr="002209D4">
        <w:rPr>
          <w:sz w:val="24"/>
          <w:szCs w:val="24"/>
        </w:rPr>
        <w:t>. Takođe, na ovoj tvrdnji pokazana je i značajna interakcija godine i studijskog programa 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=0.060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</w:t>
      </w:r>
      <w:r w:rsidRPr="002209D4">
        <w:rPr>
          <w:rFonts w:eastAsia="Times New Roman"/>
          <w:sz w:val="24"/>
          <w:szCs w:val="24"/>
          <w:lang w:val="en-GB" w:eastAsia="en-GB"/>
        </w:rPr>
        <w:t>. U odnosu na studijski program značajne razlike postoje između studijskog programa</w:t>
      </w:r>
      <w:r w:rsidRPr="002209D4">
        <w:rPr>
          <w:sz w:val="24"/>
          <w:szCs w:val="24"/>
        </w:rPr>
        <w:t xml:space="preserve"> Specijalna edukacija i rehabilitacija osoba sa teškoćama u mentalnom razvoju,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Logopedija i modula </w:t>
      </w:r>
      <w:r w:rsidRPr="002209D4">
        <w:rPr>
          <w:sz w:val="24"/>
          <w:szCs w:val="24"/>
        </w:rPr>
        <w:t>Senzomotoričke smetnje i poremećaji. Studenti modula Senzomotoričke smetnje i poremećaji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značajnije lošije procenjuju kvalitet literature nego studenti Specijalne edukacije i rehabilitacije</w:t>
      </w:r>
      <w:r w:rsidRPr="002209D4">
        <w:rPr>
          <w:sz w:val="24"/>
          <w:szCs w:val="24"/>
        </w:rPr>
        <w:t xml:space="preserve"> osoba sa teškoćama u mentalnom razvoju i studenti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Logopedije (Tabela 1</w:t>
      </w:r>
      <w:r w:rsidR="00053694">
        <w:rPr>
          <w:rFonts w:eastAsia="Times New Roman"/>
          <w:sz w:val="24"/>
          <w:szCs w:val="24"/>
          <w:lang w:val="en-GB" w:eastAsia="en-GB"/>
        </w:rPr>
        <w:t>6</w:t>
      </w:r>
      <w:r w:rsidRPr="002209D4">
        <w:rPr>
          <w:rFonts w:eastAsia="Times New Roman"/>
          <w:sz w:val="24"/>
          <w:szCs w:val="24"/>
          <w:lang w:val="en-GB" w:eastAsia="en-GB"/>
        </w:rPr>
        <w:t>). Glavni efekat godine studija ukazuje da generalno studenti prve godine značajnije bolje procenjuju kvalitet literature nego student druge i treće godine. Međutim,značajna interakcija godine i studijskog programa ukazuje da razlike u oceni kvaliteta literature nisu iste na pojedinim studijskim programima između studenata druge i treće godine. Iz Tabele 1</w:t>
      </w:r>
      <w:r w:rsidR="00053694">
        <w:rPr>
          <w:rFonts w:eastAsia="Times New Roman"/>
          <w:sz w:val="24"/>
          <w:szCs w:val="24"/>
          <w:lang w:val="en-GB" w:eastAsia="en-GB"/>
        </w:rPr>
        <w:t>6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vidimo da </w:t>
      </w:r>
      <w:r w:rsidRPr="002209D4">
        <w:rPr>
          <w:sz w:val="24"/>
          <w:szCs w:val="24"/>
        </w:rPr>
        <w:t xml:space="preserve">studenti treće </w:t>
      </w:r>
      <w:r w:rsidRPr="002209D4">
        <w:rPr>
          <w:sz w:val="24"/>
          <w:szCs w:val="24"/>
        </w:rPr>
        <w:lastRenderedPageBreak/>
        <w:t>godine sa modula Mtoričke smetnje i poremećaji, kao i Smetnje i poremećaji sluha kvalitet literature procenjuju bolje nego studenti na drugoj godini sa ovih modula, dok je na modulu Senzomotoričke smetnje i poremećaji i studijskom programu Logopedija obrnuto. Ovi studenti kvalitet literature na drugoj godini procenjuju značajnije boljom nego na trećoj godini.</w:t>
      </w:r>
    </w:p>
    <w:p w14:paraId="366405F4" w14:textId="77777777" w:rsidR="002209D4" w:rsidRPr="002209D4" w:rsidRDefault="002209D4" w:rsidP="002209D4">
      <w:pPr>
        <w:spacing w:after="0" w:line="360" w:lineRule="auto"/>
        <w:jc w:val="center"/>
      </w:pPr>
      <w:r w:rsidRPr="002209D4">
        <w:t>Tabela 1</w:t>
      </w:r>
      <w:r w:rsidR="00053694">
        <w:t>7</w:t>
      </w:r>
      <w:r w:rsidRPr="002209D4">
        <w:t>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2209D4" w:rsidRPr="002209D4" w14:paraId="075FCB86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3645362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83B988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157B13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C363E9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80C9FE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2209D4" w:rsidRPr="002209D4" w14:paraId="2B56D8E0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10F7C4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200DF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C439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10,938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D0BD7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008E1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,041</w:t>
            </w:r>
          </w:p>
        </w:tc>
      </w:tr>
      <w:tr w:rsidR="002209D4" w:rsidRPr="002209D4" w14:paraId="3524EA95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CAD3C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2B614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40589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4,405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9319E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55A19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,049</w:t>
            </w:r>
          </w:p>
        </w:tc>
      </w:tr>
      <w:tr w:rsidR="002209D4" w:rsidRPr="002209D4" w14:paraId="49FA7D99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482FF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650EC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F44E9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2,728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77EB7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90402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,060</w:t>
            </w:r>
          </w:p>
        </w:tc>
      </w:tr>
    </w:tbl>
    <w:p w14:paraId="29B13777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rPr>
          <w:b/>
          <w:sz w:val="24"/>
          <w:szCs w:val="24"/>
          <w:lang w:eastAsia="sr-Latn-RS"/>
        </w:rPr>
      </w:pPr>
    </w:p>
    <w:p w14:paraId="0EA9A4C1" w14:textId="77777777" w:rsidR="002209D4" w:rsidRPr="002209D4" w:rsidRDefault="002209D4" w:rsidP="002209D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firstLine="720"/>
        <w:rPr>
          <w:b/>
          <w:sz w:val="24"/>
          <w:szCs w:val="24"/>
          <w:lang w:eastAsia="sr-Latn-RS"/>
        </w:rPr>
      </w:pPr>
      <w:r w:rsidRPr="002209D4">
        <w:rPr>
          <w:b/>
          <w:sz w:val="24"/>
          <w:szCs w:val="24"/>
          <w:lang w:eastAsia="sr-Latn-RS"/>
        </w:rPr>
        <w:t>Tehnička podrška i oprema</w:t>
      </w:r>
    </w:p>
    <w:p w14:paraId="1D222F65" w14:textId="77777777" w:rsidR="002209D4" w:rsidRPr="002209D4" w:rsidRDefault="002209D4" w:rsidP="002209D4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>Tehničku podršku i opremu, ukupno posmatrano, studenti su procenili ocenom 3,40. Deskriptivni pokazatelji u odnosu na studijski program i godinu s</w:t>
      </w:r>
      <w:r w:rsidR="00053694">
        <w:rPr>
          <w:sz w:val="24"/>
          <w:szCs w:val="24"/>
          <w:lang w:eastAsia="sr-Latn-RS"/>
        </w:rPr>
        <w:t>tudija mogu se videti u Tabeli 18</w:t>
      </w:r>
      <w:r w:rsidRPr="002209D4">
        <w:rPr>
          <w:sz w:val="24"/>
          <w:szCs w:val="24"/>
          <w:lang w:eastAsia="sr-Latn-RS"/>
        </w:rPr>
        <w:t xml:space="preserve">. </w:t>
      </w:r>
    </w:p>
    <w:p w14:paraId="438100C5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lang w:eastAsia="sr-Latn-RS"/>
        </w:rPr>
      </w:pPr>
      <w:r w:rsidRPr="002209D4">
        <w:t xml:space="preserve">Tabela </w:t>
      </w:r>
      <w:r w:rsidR="00053694">
        <w:t>18</w:t>
      </w:r>
      <w:r w:rsidRPr="002209D4">
        <w:t>.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433"/>
        <w:gridCol w:w="984"/>
        <w:gridCol w:w="508"/>
        <w:gridCol w:w="530"/>
        <w:gridCol w:w="469"/>
        <w:gridCol w:w="948"/>
        <w:gridCol w:w="497"/>
        <w:gridCol w:w="465"/>
        <w:gridCol w:w="534"/>
      </w:tblGrid>
      <w:tr w:rsidR="002209D4" w:rsidRPr="002209D4" w14:paraId="1F79D7EF" w14:textId="77777777" w:rsidTr="002209D4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7075F8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0E9AA3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F33115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52BF90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2FDC4D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C756A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2209D4" w:rsidRPr="002209D4" w14:paraId="1E1AEA03" w14:textId="77777777" w:rsidTr="002209D4">
        <w:tblPrEx>
          <w:jc w:val="left"/>
        </w:tblPrEx>
        <w:trPr>
          <w:gridBefore w:val="1"/>
          <w:wBefore w:w="492" w:type="dxa"/>
          <w:cantSplit/>
          <w:trHeight w:val="35"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5DA0E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Korišćena oprema i tehnička podrška odgovaraju oblicima nastave.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F17BE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2C290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2F145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2D025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1,099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BE785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2209D4" w:rsidRPr="002209D4" w14:paraId="1C021A1C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990311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BB8C59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819B4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2E059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9A8C1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,768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FD145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1A635B73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7B0691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5BD0ED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EF4CB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5FA11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B3AC3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E1E6E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2209D4" w:rsidRPr="002209D4" w14:paraId="5EBD261B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0B7FB1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D291AB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CF2CB8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975D25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813B34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6D1191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2209D4" w:rsidRPr="002209D4" w14:paraId="694DBE6C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96BB8F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A3CFC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67867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9DAC3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E57E6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1,091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2FBC0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2209D4" w:rsidRPr="002209D4" w14:paraId="344306BA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68F199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AD48B7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7527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243B5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0609D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1,343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B5748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2209D4" w:rsidRPr="002209D4" w14:paraId="6AFA670A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65D83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023F31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30CB8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FC2F7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B6C0F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16063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2209D4" w:rsidRPr="002209D4" w14:paraId="7116969F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34FE7C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B7B0AD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5CB71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1E9FD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2,94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8A543A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1,148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7227CB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2209D4" w:rsidRPr="002209D4" w14:paraId="6A446AAA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9D496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F16913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CDFB2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28803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CB027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2B46B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2209D4" w:rsidRPr="002209D4" w14:paraId="570A2697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DBCDE9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1B410B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F2D9E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9D87E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7433E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,976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F76C7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5F5BC746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B77629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E0F399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2128C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271D4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9C3B9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,970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A5D15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2209D4" w:rsidRPr="002209D4" w14:paraId="609DEA54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EF8A0C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33C855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D3A03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8B70AE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129CF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C10190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2209D4" w:rsidRPr="002209D4" w14:paraId="25A92639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53373D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1F05C2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0BCB2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7CD37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C81B5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CEE16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2209D4" w:rsidRPr="002209D4" w14:paraId="6ABB5EBD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52C265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9C76B9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782C9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54874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D6C5D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1,151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70F6D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2209D4" w:rsidRPr="002209D4" w14:paraId="6253A3D1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12E77E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EBA29A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DC3AD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C92D4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DAF65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,949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28BFD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2209D4" w:rsidRPr="002209D4" w14:paraId="5E0E2EE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DC0828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D5C940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A82E6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6091F6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706812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F9624C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2209D4" w:rsidRPr="002209D4" w14:paraId="2EDBCA8B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292AE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5EDBF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2997F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B743D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B2143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BDCFD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6160E526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0F6030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8DDDBE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4B3DD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90F93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2,67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B47F3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1,497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81B74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4AB8B06E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D43D22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DE1D28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55320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6DBD0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F9274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,655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65C80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04F6E2C8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A5542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3EAE09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4B6546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1D1981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0C4709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B1F25B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2209D4" w:rsidRPr="002209D4" w14:paraId="3F434C88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66CB7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97EED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B295C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29E8A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CF79A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1,106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7AE8D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158EA33A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3DBE1B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56FCB7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DCF90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4A844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C209A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F97F2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2209D4" w:rsidRPr="002209D4" w14:paraId="42E0F197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C18AF2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0539A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81692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ABBA8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1FEA8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75A8F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2209D4" w:rsidRPr="002209D4" w14:paraId="672D4279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A0F51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BE8296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896CC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71DBFC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B53918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001FC0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2209D4" w:rsidRPr="002209D4" w14:paraId="1A96672F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E5BF7D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3F0F2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35192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1363D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E9BAB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D049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2209D4" w:rsidRPr="002209D4" w14:paraId="225BDC5C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701246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1DD80D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A3BB2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4E955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C4E95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1,261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38F00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2209D4" w:rsidRPr="002209D4" w14:paraId="72DB50B7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9217D4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4CFEE0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EC39B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6F2F3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7450D6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1,502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4E107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2209D4" w:rsidRPr="002209D4" w14:paraId="036726BB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B47D5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139F61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A25E4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B0834D7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4E014E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1,296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38E412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2209D4" w:rsidRPr="002209D4" w14:paraId="2BFFFC3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7457D1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FDBEAA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C64E6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BAACA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7F018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1,098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695C1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2209D4" w:rsidRPr="002209D4" w14:paraId="6D18F94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7A78B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375853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84FB3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A6D55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53020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1,225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82CDA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2209D4" w:rsidRPr="002209D4" w14:paraId="1988205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1F0E2C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C6FACFD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4C3B4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8A022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82892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1,115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D5AE2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2209D4" w:rsidRPr="002209D4" w14:paraId="7DD13B10" w14:textId="77777777" w:rsidTr="002209D4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4C4B5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7F438B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3120C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AC3004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5EF88E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1,156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163D43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5ED3C308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7CEDEB3C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/>
          <w:sz w:val="24"/>
          <w:szCs w:val="24"/>
          <w:lang w:val="en-GB" w:eastAsia="en-GB"/>
        </w:rPr>
      </w:pPr>
      <w:r w:rsidRPr="002209D4">
        <w:rPr>
          <w:sz w:val="24"/>
          <w:szCs w:val="24"/>
          <w:lang w:eastAsia="sr-Latn-RS"/>
        </w:rPr>
        <w:t>Dvofaktorskom analizom varijanse (Tabela 1</w:t>
      </w:r>
      <w:r w:rsidR="00053694">
        <w:rPr>
          <w:sz w:val="24"/>
          <w:szCs w:val="24"/>
          <w:lang w:eastAsia="sr-Latn-RS"/>
        </w:rPr>
        <w:t>9</w:t>
      </w:r>
      <w:r w:rsidRPr="002209D4">
        <w:rPr>
          <w:sz w:val="24"/>
          <w:szCs w:val="24"/>
          <w:lang w:eastAsia="sr-Latn-RS"/>
        </w:rPr>
        <w:t xml:space="preserve">) utvrđeno je da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=0.033; p&lt;0.01),</w:t>
      </w:r>
      <w:r w:rsidRPr="002209D4">
        <w:rPr>
          <w:sz w:val="24"/>
          <w:szCs w:val="24"/>
          <w:lang w:eastAsia="sr-Latn-RS"/>
        </w:rPr>
        <w:t xml:space="preserve"> kao i studijskog programa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=0.089; p&lt;0.01)</w:t>
      </w:r>
      <w:r w:rsidRPr="002209D4">
        <w:rPr>
          <w:sz w:val="24"/>
          <w:szCs w:val="24"/>
          <w:lang w:eastAsia="sr-Latn-RS"/>
        </w:rPr>
        <w:t xml:space="preserve"> pri studenskoj oceni tehničke podrške i opreme</w:t>
      </w:r>
      <w:r w:rsidRPr="002209D4">
        <w:rPr>
          <w:sz w:val="24"/>
          <w:szCs w:val="24"/>
        </w:rPr>
        <w:t>. Takođe, pokazana je i značajna interakcija godine i studijskog programa 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=0.045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p&lt;0.05)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. Kada je u pitanju ovaj aspekt vidimo da je efekat studijskog programa veći od efekta godine studija. Studenti studijskog programa Logopedija i modula Prevencija i tretman poremećaja ponašanja statistički značajno lošije procenjuju ovaj aspekt od studenata sa modula </w:t>
      </w:r>
      <w:r w:rsidRPr="002209D4">
        <w:rPr>
          <w:sz w:val="24"/>
          <w:szCs w:val="24"/>
        </w:rPr>
        <w:t>Senzomotoričke smetnje i poremećaj, Smetnje i poremećaji vida i studijskog programa Specijalna edukacija i rehabilitacija osoba sa teškoćama u mentalnom razvoju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(Tabela </w:t>
      </w:r>
      <w:r w:rsidR="00053694">
        <w:rPr>
          <w:rFonts w:eastAsia="Times New Roman"/>
          <w:sz w:val="24"/>
          <w:szCs w:val="24"/>
          <w:lang w:val="en-GB" w:eastAsia="en-GB"/>
        </w:rPr>
        <w:t>18</w:t>
      </w:r>
      <w:r w:rsidRPr="002209D4">
        <w:rPr>
          <w:rFonts w:eastAsia="Times New Roman"/>
          <w:sz w:val="24"/>
          <w:szCs w:val="24"/>
          <w:lang w:val="en-GB" w:eastAsia="en-GB"/>
        </w:rPr>
        <w:t>)</w:t>
      </w:r>
      <w:r w:rsidRPr="002209D4">
        <w:rPr>
          <w:sz w:val="24"/>
          <w:szCs w:val="24"/>
        </w:rPr>
        <w:t>. Osim toga, značajna interakcija godine i studijskog programa ukazuje da na drugoj godini studenti studijskog programa Specijalna edukacija i rehabilitacija osoba sa teškoćama u mentalnom razvoju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 značajnije bolje procenjuje tehničku podršku nego studenti  prve i treće godine, dok je na modulu  </w:t>
      </w:r>
      <w:r w:rsidRPr="002209D4">
        <w:rPr>
          <w:sz w:val="24"/>
          <w:szCs w:val="24"/>
        </w:rPr>
        <w:t>Smetnje i poremećaji sluha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procena studenata treće godine značajno bolja nego studenata prve i druge godine na ovom modulu. Na ostalim studijskim programima, glavni efekat pokazuje da što su duže u nastavnom procesu studenti tehničku opremljenost lošije procenjuju.</w:t>
      </w:r>
    </w:p>
    <w:p w14:paraId="4E665B20" w14:textId="77777777" w:rsidR="002209D4" w:rsidRPr="002209D4" w:rsidRDefault="002209D4" w:rsidP="002209D4">
      <w:pPr>
        <w:autoSpaceDE w:val="0"/>
        <w:autoSpaceDN w:val="0"/>
        <w:adjustRightInd w:val="0"/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47C2BE0E" w14:textId="77777777" w:rsidR="002209D4" w:rsidRPr="002209D4" w:rsidRDefault="00053694" w:rsidP="002209D4">
      <w:pPr>
        <w:jc w:val="center"/>
      </w:pPr>
      <w:r>
        <w:t xml:space="preserve">Tabela </w:t>
      </w:r>
      <w:r w:rsidR="002209D4" w:rsidRPr="002209D4">
        <w:t>1</w:t>
      </w:r>
      <w:r>
        <w:t>9</w:t>
      </w:r>
      <w:r w:rsidR="002209D4" w:rsidRPr="002209D4">
        <w:t>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2209D4" w:rsidRPr="002209D4" w14:paraId="00AA6BA4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501FA5A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7EE0B5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234D3E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FB13415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C27DF3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2209D4" w:rsidRPr="002209D4" w14:paraId="302DE4D8" w14:textId="77777777" w:rsidTr="002209D4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4F02A5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94916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9A632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8,692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DA0194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7B746B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,033</w:t>
            </w:r>
          </w:p>
        </w:tc>
      </w:tr>
      <w:tr w:rsidR="002209D4" w:rsidRPr="002209D4" w14:paraId="7F248193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B1003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633932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95F193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8,370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61A060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522A11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,089</w:t>
            </w:r>
          </w:p>
        </w:tc>
      </w:tr>
      <w:tr w:rsidR="002209D4" w:rsidRPr="002209D4" w14:paraId="3B0A78C5" w14:textId="77777777" w:rsidTr="002209D4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8BD578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lastRenderedPageBreak/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893A2E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89CB8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2,046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51EB8F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,019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C6ADE9" w14:textId="77777777" w:rsidR="002209D4" w:rsidRPr="002209D4" w:rsidRDefault="002209D4" w:rsidP="002209D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,045</w:t>
            </w:r>
          </w:p>
        </w:tc>
      </w:tr>
    </w:tbl>
    <w:p w14:paraId="1BC7EF17" w14:textId="77777777" w:rsidR="00C63007" w:rsidRDefault="00C63007"/>
    <w:sectPr w:rsidR="00C630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ECA28" w14:textId="77777777" w:rsidR="00CA69E8" w:rsidRDefault="00CA69E8" w:rsidP="002473DF">
      <w:pPr>
        <w:spacing w:after="0" w:line="240" w:lineRule="auto"/>
      </w:pPr>
      <w:r>
        <w:separator/>
      </w:r>
    </w:p>
  </w:endnote>
  <w:endnote w:type="continuationSeparator" w:id="0">
    <w:p w14:paraId="72B67B57" w14:textId="77777777" w:rsidR="00CA69E8" w:rsidRDefault="00CA69E8" w:rsidP="00247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239B0" w14:textId="77777777" w:rsidR="007375AB" w:rsidRDefault="007375A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4176">
      <w:rPr>
        <w:noProof/>
      </w:rPr>
      <w:t>16</w:t>
    </w:r>
    <w:r>
      <w:rPr>
        <w:noProof/>
      </w:rPr>
      <w:fldChar w:fldCharType="end"/>
    </w:r>
  </w:p>
  <w:p w14:paraId="4FFBE4CF" w14:textId="77777777" w:rsidR="007375AB" w:rsidRDefault="007375A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3FCEE" w14:textId="77777777" w:rsidR="00CA69E8" w:rsidRDefault="00CA69E8" w:rsidP="002473DF">
      <w:pPr>
        <w:spacing w:after="0" w:line="240" w:lineRule="auto"/>
      </w:pPr>
      <w:r>
        <w:separator/>
      </w:r>
    </w:p>
  </w:footnote>
  <w:footnote w:type="continuationSeparator" w:id="0">
    <w:p w14:paraId="1441F2A2" w14:textId="77777777" w:rsidR="00CA69E8" w:rsidRDefault="00CA69E8" w:rsidP="00247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A48E8"/>
    <w:multiLevelType w:val="hybridMultilevel"/>
    <w:tmpl w:val="219E2C1A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B0680"/>
    <w:multiLevelType w:val="hybridMultilevel"/>
    <w:tmpl w:val="03203EFA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E2601"/>
    <w:multiLevelType w:val="hybridMultilevel"/>
    <w:tmpl w:val="E05CB998"/>
    <w:lvl w:ilvl="0" w:tplc="90BAD72A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067A6E"/>
    <w:multiLevelType w:val="hybridMultilevel"/>
    <w:tmpl w:val="219E2C1A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44795"/>
    <w:multiLevelType w:val="hybridMultilevel"/>
    <w:tmpl w:val="A42A7AD6"/>
    <w:lvl w:ilvl="0" w:tplc="F7064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CC8414">
      <w:start w:val="117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167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CA5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7EE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6A6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60B1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762B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7E2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CBD3A58"/>
    <w:multiLevelType w:val="hybridMultilevel"/>
    <w:tmpl w:val="102CD90E"/>
    <w:lvl w:ilvl="0" w:tplc="F93C10D4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textFit" w:percent="21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9D4"/>
    <w:rsid w:val="00053694"/>
    <w:rsid w:val="00077C35"/>
    <w:rsid w:val="00106DAB"/>
    <w:rsid w:val="00142B51"/>
    <w:rsid w:val="001E0356"/>
    <w:rsid w:val="001F182D"/>
    <w:rsid w:val="002209D4"/>
    <w:rsid w:val="002473DF"/>
    <w:rsid w:val="002509E4"/>
    <w:rsid w:val="00343981"/>
    <w:rsid w:val="00404176"/>
    <w:rsid w:val="004777D0"/>
    <w:rsid w:val="00557281"/>
    <w:rsid w:val="007375AB"/>
    <w:rsid w:val="007A309B"/>
    <w:rsid w:val="007F02F0"/>
    <w:rsid w:val="00823F7C"/>
    <w:rsid w:val="0083781E"/>
    <w:rsid w:val="0087059B"/>
    <w:rsid w:val="0088128E"/>
    <w:rsid w:val="008B4183"/>
    <w:rsid w:val="009510D5"/>
    <w:rsid w:val="00B07921"/>
    <w:rsid w:val="00B12BBA"/>
    <w:rsid w:val="00B96400"/>
    <w:rsid w:val="00C63007"/>
    <w:rsid w:val="00CA69E8"/>
    <w:rsid w:val="00CE3744"/>
    <w:rsid w:val="00D7455B"/>
    <w:rsid w:val="00E65F2E"/>
    <w:rsid w:val="00EE1380"/>
    <w:rsid w:val="00F0244C"/>
    <w:rsid w:val="00FA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46C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r-Latn-RS"/>
    </w:rPr>
  </w:style>
  <w:style w:type="paragraph" w:styleId="Heading1">
    <w:name w:val="heading 1"/>
    <w:basedOn w:val="Normal"/>
    <w:next w:val="Normal"/>
    <w:link w:val="Heading1Char1"/>
    <w:uiPriority w:val="9"/>
    <w:qFormat/>
    <w:rsid w:val="002209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2209D4"/>
    <w:pPr>
      <w:keepNext/>
      <w:spacing w:before="240" w:after="6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sr-Latn-R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209D4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link w:val="Heading1Char"/>
    <w:uiPriority w:val="99"/>
    <w:qFormat/>
    <w:rsid w:val="002209D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sr-Latn-RS"/>
    </w:rPr>
  </w:style>
  <w:style w:type="paragraph" w:customStyle="1" w:styleId="Heading21">
    <w:name w:val="Heading 21"/>
    <w:basedOn w:val="Normal"/>
    <w:next w:val="Normal"/>
    <w:uiPriority w:val="99"/>
    <w:unhideWhenUsed/>
    <w:qFormat/>
    <w:rsid w:val="002209D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sr-Latn-RS"/>
    </w:rPr>
  </w:style>
  <w:style w:type="character" w:customStyle="1" w:styleId="Heading3Char">
    <w:name w:val="Heading 3 Char"/>
    <w:link w:val="Heading3"/>
    <w:uiPriority w:val="99"/>
    <w:rsid w:val="002209D4"/>
    <w:rPr>
      <w:rFonts w:ascii="Courier New" w:hAnsi="Courier New" w:cs="Courier New"/>
      <w:b/>
      <w:bCs/>
      <w:color w:val="000000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2209D4"/>
  </w:style>
  <w:style w:type="table" w:customStyle="1" w:styleId="TableGrid1">
    <w:name w:val="Table Grid1"/>
    <w:basedOn w:val="TableNormal"/>
    <w:next w:val="TableGrid"/>
    <w:uiPriority w:val="59"/>
    <w:rsid w:val="002209D4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31">
    <w:name w:val="Light Shading - Accent 31"/>
    <w:basedOn w:val="TableNormal"/>
    <w:next w:val="LightShading-Accent3"/>
    <w:uiPriority w:val="60"/>
    <w:rsid w:val="002209D4"/>
    <w:rPr>
      <w:rFonts w:eastAsia="Times New Roman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rsid w:val="002209D4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1">
    <w:name w:val="Light Shading1"/>
    <w:basedOn w:val="TableNormal"/>
    <w:uiPriority w:val="60"/>
    <w:rsid w:val="002209D4"/>
    <w:rPr>
      <w:rFonts w:eastAsia="Times New Roman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2209D4"/>
    <w:rPr>
      <w:rFonts w:eastAsia="Times New Roman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209D4"/>
    <w:pPr>
      <w:spacing w:after="0" w:line="240" w:lineRule="auto"/>
    </w:pPr>
    <w:rPr>
      <w:rFonts w:ascii="Tahoma" w:eastAsia="Times New Roman" w:hAnsi="Tahoma" w:cs="Tahoma"/>
      <w:sz w:val="16"/>
      <w:szCs w:val="16"/>
      <w:lang w:eastAsia="sr-Latn-RS"/>
    </w:rPr>
  </w:style>
  <w:style w:type="character" w:customStyle="1" w:styleId="BalloonTextChar">
    <w:name w:val="Balloon Text Char"/>
    <w:link w:val="BalloonText"/>
    <w:uiPriority w:val="99"/>
    <w:semiHidden/>
    <w:rsid w:val="002209D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09D4"/>
    <w:pPr>
      <w:ind w:left="720"/>
      <w:contextualSpacing/>
    </w:pPr>
    <w:rPr>
      <w:rFonts w:eastAsia="Times New Roman"/>
      <w:lang w:eastAsia="sr-Latn-RS"/>
    </w:rPr>
  </w:style>
  <w:style w:type="table" w:customStyle="1" w:styleId="ColorfulGrid-Accent31">
    <w:name w:val="Colorful Grid - Accent 31"/>
    <w:basedOn w:val="TableNormal"/>
    <w:next w:val="ColorfulGrid-Accent3"/>
    <w:uiPriority w:val="73"/>
    <w:rsid w:val="002209D4"/>
    <w:rPr>
      <w:rFonts w:eastAsia="Times New Roman"/>
      <w:color w:val="000000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character" w:customStyle="1" w:styleId="Heading1Char">
    <w:name w:val="Heading 1 Char"/>
    <w:link w:val="Heading11"/>
    <w:uiPriority w:val="99"/>
    <w:rsid w:val="002209D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rsid w:val="002209D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1Char1">
    <w:name w:val="Heading 1 Char1"/>
    <w:link w:val="Heading1"/>
    <w:uiPriority w:val="9"/>
    <w:rsid w:val="002209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09D4"/>
    <w:pPr>
      <w:keepLines/>
      <w:spacing w:before="480" w:after="0"/>
      <w:outlineLvl w:val="9"/>
    </w:pPr>
    <w:rPr>
      <w:color w:val="365F91"/>
      <w:kern w:val="0"/>
      <w:sz w:val="28"/>
      <w:szCs w:val="28"/>
      <w:lang w:eastAsia="sr-Latn-RS"/>
    </w:rPr>
  </w:style>
  <w:style w:type="paragraph" w:styleId="TOC1">
    <w:name w:val="toc 1"/>
    <w:basedOn w:val="Normal"/>
    <w:next w:val="Normal"/>
    <w:autoRedefine/>
    <w:uiPriority w:val="39"/>
    <w:unhideWhenUsed/>
    <w:rsid w:val="002209D4"/>
    <w:pPr>
      <w:spacing w:after="100"/>
    </w:pPr>
    <w:rPr>
      <w:rFonts w:eastAsia="Times New Roman"/>
      <w:lang w:eastAsia="sr-Latn-RS"/>
    </w:rPr>
  </w:style>
  <w:style w:type="paragraph" w:styleId="TOC2">
    <w:name w:val="toc 2"/>
    <w:basedOn w:val="Normal"/>
    <w:next w:val="Normal"/>
    <w:autoRedefine/>
    <w:uiPriority w:val="39"/>
    <w:unhideWhenUsed/>
    <w:rsid w:val="002209D4"/>
    <w:pPr>
      <w:spacing w:after="100"/>
      <w:ind w:left="220"/>
    </w:pPr>
    <w:rPr>
      <w:rFonts w:eastAsia="Times New Roman"/>
      <w:lang w:eastAsia="sr-Latn-RS"/>
    </w:rPr>
  </w:style>
  <w:style w:type="character" w:customStyle="1" w:styleId="Hyperlink1">
    <w:name w:val="Hyperlink1"/>
    <w:uiPriority w:val="99"/>
    <w:unhideWhenUsed/>
    <w:rsid w:val="002209D4"/>
    <w:rPr>
      <w:color w:val="0000FF"/>
      <w:u w:val="single"/>
    </w:rPr>
  </w:style>
  <w:style w:type="numbering" w:customStyle="1" w:styleId="NoList11">
    <w:name w:val="No List11"/>
    <w:next w:val="NoList"/>
    <w:uiPriority w:val="99"/>
    <w:semiHidden/>
    <w:unhideWhenUsed/>
    <w:rsid w:val="002209D4"/>
  </w:style>
  <w:style w:type="numbering" w:customStyle="1" w:styleId="NoList111">
    <w:name w:val="No List111"/>
    <w:next w:val="NoList"/>
    <w:uiPriority w:val="99"/>
    <w:semiHidden/>
    <w:unhideWhenUsed/>
    <w:rsid w:val="002209D4"/>
  </w:style>
  <w:style w:type="numbering" w:customStyle="1" w:styleId="NoList2">
    <w:name w:val="No List2"/>
    <w:next w:val="NoList"/>
    <w:uiPriority w:val="99"/>
    <w:semiHidden/>
    <w:unhideWhenUsed/>
    <w:rsid w:val="002209D4"/>
  </w:style>
  <w:style w:type="numbering" w:customStyle="1" w:styleId="NoList3">
    <w:name w:val="No List3"/>
    <w:next w:val="NoList"/>
    <w:uiPriority w:val="99"/>
    <w:semiHidden/>
    <w:unhideWhenUsed/>
    <w:rsid w:val="002209D4"/>
  </w:style>
  <w:style w:type="table" w:styleId="TableGrid">
    <w:name w:val="Table Grid"/>
    <w:basedOn w:val="TableNormal"/>
    <w:uiPriority w:val="59"/>
    <w:rsid w:val="002209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2209D4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MediumList2-Accent3">
    <w:name w:val="Medium List 2 Accent 3"/>
    <w:basedOn w:val="TableNormal"/>
    <w:uiPriority w:val="66"/>
    <w:rsid w:val="002209D4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3">
    <w:name w:val="Colorful Grid Accent 3"/>
    <w:basedOn w:val="TableNormal"/>
    <w:uiPriority w:val="73"/>
    <w:rsid w:val="002209D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character" w:customStyle="1" w:styleId="Heading2Char1">
    <w:name w:val="Heading 2 Char1"/>
    <w:uiPriority w:val="9"/>
    <w:semiHidden/>
    <w:rsid w:val="002209D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uiPriority w:val="99"/>
    <w:semiHidden/>
    <w:unhideWhenUsed/>
    <w:rsid w:val="002209D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73D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473D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473D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473D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4B9BCA0-1EE1-6148-8607-62F8A44D7952}">
  <we:reference id="wa104379177" version="1.0.0.1" store="en-001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</Pages>
  <Words>3388</Words>
  <Characters>19316</Characters>
  <Application>Microsoft Macintosh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22659</CharactersWithSpaces>
  <SharedDoc>false</SharedDoc>
  <HLinks>
    <vt:vector size="6" baseType="variant">
      <vt:variant>
        <vt:i4>2949148</vt:i4>
      </vt:variant>
      <vt:variant>
        <vt:i4>0</vt:i4>
      </vt:variant>
      <vt:variant>
        <vt:i4>0</vt:i4>
      </vt:variant>
      <vt:variant>
        <vt:i4>5</vt:i4>
      </vt:variant>
      <vt:variant>
        <vt:lpwstr>C:\Users\user\AppData\Local\Microsoft\Windows\Temporary Internet Files\Content.Outlook\9EIY2NFP\standard 5\Prilog 5.1. Analiza rezltata ankete studenata o kvalitetu nastavnog procesa.docx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cp:lastModifiedBy>Microsoft Office User</cp:lastModifiedBy>
  <cp:revision>4</cp:revision>
  <cp:lastPrinted>2017-12-25T10:51:00Z</cp:lastPrinted>
  <dcterms:created xsi:type="dcterms:W3CDTF">2017-12-25T08:32:00Z</dcterms:created>
  <dcterms:modified xsi:type="dcterms:W3CDTF">2017-12-25T10:54:00Z</dcterms:modified>
</cp:coreProperties>
</file>